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12" w:rsidRDefault="002F6D8E">
      <w:pPr>
        <w:snapToGrid w:val="0"/>
        <w:spacing w:line="240" w:lineRule="exact"/>
        <w:ind w:left="221"/>
        <w:jc w:val="center"/>
      </w:pPr>
      <w:r>
        <w:rPr>
          <w:color w:val="000000"/>
          <w:kern w:val="2"/>
        </w:rPr>
        <w:t xml:space="preserve">Web Electronic Payment System of the Treasury and Disbursement Inquiries </w:t>
      </w:r>
    </w:p>
    <w:p w:rsidR="00734F12" w:rsidRDefault="002F6D8E">
      <w:pPr>
        <w:snapToGrid w:val="0"/>
        <w:spacing w:line="460" w:lineRule="exact"/>
        <w:jc w:val="center"/>
      </w:pPr>
      <w:r>
        <w:rPr>
          <w:color w:val="000000"/>
          <w:kern w:val="2"/>
        </w:rPr>
        <w:t>Application of Administrator and Public IP Setting</w:t>
      </w:r>
    </w:p>
    <w:p w:rsidR="00734F12" w:rsidRDefault="002F6D8E" w:rsidP="00636AA3">
      <w:pPr>
        <w:snapToGrid w:val="0"/>
        <w:spacing w:line="460" w:lineRule="exact"/>
        <w:ind w:right="-315"/>
      </w:pPr>
      <w:r>
        <w:rPr>
          <w:rFonts w:cs="標楷體"/>
          <w:b/>
          <w:color w:val="000000"/>
          <w:sz w:val="36"/>
          <w:szCs w:val="36"/>
        </w:rPr>
        <w:t xml:space="preserve">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</w:rPr>
        <w:t xml:space="preserve">                </w:t>
      </w:r>
      <w:r w:rsidR="00636AA3">
        <w:rPr>
          <w:color w:val="000000"/>
        </w:rPr>
        <w:t xml:space="preserve">         </w:t>
      </w:r>
      <w:r>
        <w:rPr>
          <w:color w:val="000000"/>
          <w:kern w:val="2"/>
          <w:sz w:val="24"/>
          <w:szCs w:val="24"/>
        </w:rPr>
        <w:t>Application date: ___/ ___/ __</w:t>
      </w:r>
      <w:proofErr w:type="gramStart"/>
      <w:r>
        <w:rPr>
          <w:color w:val="000000"/>
          <w:kern w:val="2"/>
          <w:sz w:val="24"/>
          <w:szCs w:val="24"/>
        </w:rPr>
        <w:t>_(</w:t>
      </w:r>
      <w:proofErr w:type="gramEnd"/>
      <w:r>
        <w:rPr>
          <w:color w:val="000000"/>
          <w:kern w:val="2"/>
          <w:sz w:val="24"/>
          <w:szCs w:val="24"/>
        </w:rPr>
        <w:t>MM/DD/YY)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8"/>
        <w:gridCol w:w="482"/>
        <w:gridCol w:w="1185"/>
        <w:gridCol w:w="1090"/>
        <w:gridCol w:w="1070"/>
        <w:gridCol w:w="311"/>
        <w:gridCol w:w="454"/>
        <w:gridCol w:w="2238"/>
        <w:gridCol w:w="688"/>
        <w:gridCol w:w="677"/>
        <w:gridCol w:w="678"/>
        <w:gridCol w:w="911"/>
      </w:tblGrid>
      <w:tr w:rsidR="00734F12" w:rsidTr="0085749F">
        <w:trPr>
          <w:cantSplit/>
          <w:trHeight w:val="567"/>
        </w:trPr>
        <w:tc>
          <w:tcPr>
            <w:tcW w:w="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tbRlV"/>
            <w:vAlign w:val="center"/>
          </w:tcPr>
          <w:p w:rsidR="00734F12" w:rsidRPr="0085749F" w:rsidRDefault="002F6D8E" w:rsidP="0085749F">
            <w:pPr>
              <w:snapToGrid w:val="0"/>
              <w:spacing w:before="100" w:beforeAutospacing="1" w:afterLines="50" w:after="120"/>
              <w:jc w:val="center"/>
              <w:rPr>
                <w:bCs/>
                <w:color w:val="000000"/>
                <w:kern w:val="2"/>
                <w:sz w:val="26"/>
                <w:szCs w:val="26"/>
              </w:rPr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To be filled in and signed by payment agency</w:t>
            </w:r>
          </w:p>
        </w:tc>
        <w:tc>
          <w:tcPr>
            <w:tcW w:w="97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Agency Code:</w:t>
            </w:r>
          </w:p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97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Agency Name:</w:t>
            </w:r>
          </w:p>
        </w:tc>
      </w:tr>
      <w:tr w:rsidR="00734F12">
        <w:trPr>
          <w:cantSplit/>
          <w:trHeight w:val="846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75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ind w:right="-210"/>
              <w:jc w:val="both"/>
            </w:pPr>
            <w:bookmarkStart w:id="0" w:name="tw-target-text"/>
            <w:bookmarkEnd w:id="0"/>
            <w:r>
              <w:rPr>
                <w:bCs/>
                <w:color w:val="000000"/>
                <w:kern w:val="2"/>
                <w:sz w:val="26"/>
                <w:szCs w:val="26"/>
              </w:rPr>
              <w:t>Application Content</w:t>
            </w:r>
            <w:r>
              <w:rPr>
                <w:bCs/>
                <w:color w:val="000000"/>
                <w:kern w:val="2"/>
                <w:sz w:val="30"/>
                <w:szCs w:val="30"/>
              </w:rPr>
              <w:t xml:space="preserve">: </w:t>
            </w:r>
            <w:r>
              <w:rPr>
                <w:rFonts w:ascii="Webdings" w:eastAsia="Webdings" w:hAnsi="Webdings" w:cs="Webdings"/>
                <w:color w:val="000000"/>
                <w:sz w:val="30"/>
                <w:szCs w:val="30"/>
              </w:rPr>
              <w:t></w:t>
            </w:r>
            <w:r>
              <w:rPr>
                <w:color w:val="000000"/>
                <w:kern w:val="2"/>
                <w:sz w:val="26"/>
                <w:szCs w:val="26"/>
              </w:rPr>
              <w:t xml:space="preserve">Administrator      </w:t>
            </w:r>
            <w:r>
              <w:rPr>
                <w:rFonts w:ascii="Webdings" w:eastAsia="Webdings" w:hAnsi="Webdings" w:cs="Webdings"/>
                <w:color w:val="000000"/>
                <w:sz w:val="30"/>
                <w:szCs w:val="30"/>
              </w:rPr>
              <w:t></w:t>
            </w:r>
            <w:r>
              <w:rPr>
                <w:color w:val="000000"/>
                <w:kern w:val="2"/>
                <w:sz w:val="26"/>
                <w:szCs w:val="26"/>
              </w:rPr>
              <w:t>Address Setting</w:t>
            </w: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spacing w:line="216" w:lineRule="auto"/>
              <w:jc w:val="both"/>
            </w:pPr>
            <w:r>
              <w:rPr>
                <w:rStyle w:val="10"/>
                <w:color w:val="000000"/>
                <w:kern w:val="2"/>
                <w:sz w:val="22"/>
                <w:szCs w:val="22"/>
              </w:rPr>
              <w:t>Add</w:t>
            </w: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pStyle w:val="af3"/>
              <w:snapToGrid w:val="0"/>
              <w:spacing w:line="216" w:lineRule="auto"/>
              <w:ind w:left="-105" w:right="-105"/>
            </w:pPr>
            <w:r>
              <w:rPr>
                <w:bCs/>
                <w:color w:val="000000"/>
                <w:sz w:val="21"/>
                <w:szCs w:val="21"/>
              </w:rPr>
              <w:t>Revoke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pStyle w:val="af3"/>
              <w:snapToGrid w:val="0"/>
              <w:spacing w:line="216" w:lineRule="auto"/>
              <w:ind w:left="-105" w:right="-105"/>
              <w:jc w:val="center"/>
            </w:pPr>
            <w:r>
              <w:rPr>
                <w:bCs/>
                <w:color w:val="000000"/>
                <w:kern w:val="2"/>
                <w:sz w:val="21"/>
                <w:szCs w:val="21"/>
              </w:rPr>
              <w:t>Reset</w:t>
            </w: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 </w:t>
            </w:r>
            <w:r w:rsidRPr="007152F8">
              <w:rPr>
                <w:bCs/>
                <w:color w:val="000000"/>
                <w:kern w:val="2"/>
                <w:sz w:val="21"/>
                <w:szCs w:val="21"/>
              </w:rPr>
              <w:t>P</w:t>
            </w:r>
            <w:r>
              <w:rPr>
                <w:bCs/>
                <w:color w:val="000000"/>
                <w:kern w:val="2"/>
                <w:sz w:val="21"/>
                <w:szCs w:val="21"/>
              </w:rPr>
              <w:t>assword</w:t>
            </w:r>
          </w:p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tbRlV"/>
            <w:vAlign w:val="center"/>
          </w:tcPr>
          <w:p w:rsidR="00734F12" w:rsidRDefault="002F6D8E" w:rsidP="0085749F">
            <w:pPr>
              <w:snapToGrid w:val="0"/>
              <w:spacing w:before="100" w:beforeAutospacing="1" w:afterLines="50" w:after="120"/>
              <w:jc w:val="center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Administrator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color w:val="000000"/>
                <w:kern w:val="2"/>
                <w:sz w:val="26"/>
                <w:szCs w:val="26"/>
              </w:rPr>
              <w:t xml:space="preserve">Account </w:t>
            </w:r>
          </w:p>
          <w:p w:rsidR="00734F12" w:rsidRDefault="002F6D8E">
            <w:pPr>
              <w:snapToGrid w:val="0"/>
              <w:jc w:val="both"/>
            </w:pPr>
            <w:r>
              <w:rPr>
                <w:color w:val="000000"/>
                <w:kern w:val="2"/>
                <w:sz w:val="26"/>
                <w:szCs w:val="26"/>
              </w:rPr>
              <w:t>Number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pStyle w:val="af3"/>
              <w:snapToGrid w:val="0"/>
              <w:jc w:val="both"/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color w:val="000000"/>
                <w:kern w:val="2"/>
                <w:sz w:val="26"/>
                <w:szCs w:val="26"/>
              </w:rPr>
              <w:t>TEL</w:t>
            </w:r>
          </w:p>
        </w:tc>
        <w:tc>
          <w:tcPr>
            <w:tcW w:w="36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color w:val="000000"/>
                <w:kern w:val="2"/>
                <w:sz w:val="26"/>
                <w:szCs w:val="26"/>
              </w:rPr>
              <w:t xml:space="preserve">Name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color w:val="000000"/>
                <w:kern w:val="2"/>
                <w:sz w:val="26"/>
                <w:szCs w:val="26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bCs/>
                <w:color w:val="000000"/>
                <w:sz w:val="30"/>
                <w:szCs w:val="30"/>
              </w:rPr>
              <w:t>E-mail</w:t>
            </w:r>
          </w:p>
        </w:tc>
        <w:tc>
          <w:tcPr>
            <w:tcW w:w="36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color w:val="000000"/>
                <w:sz w:val="30"/>
                <w:szCs w:val="30"/>
              </w:rPr>
            </w:pPr>
          </w:p>
        </w:tc>
        <w:tc>
          <w:tcPr>
            <w:tcW w:w="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/>
        </w:tc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/>
        </w:tc>
        <w:tc>
          <w:tcPr>
            <w:tcW w:w="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/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color w:val="000000"/>
                <w:kern w:val="2"/>
                <w:sz w:val="26"/>
                <w:szCs w:val="26"/>
              </w:rPr>
              <w:t xml:space="preserve">Account </w:t>
            </w:r>
          </w:p>
          <w:p w:rsidR="00734F12" w:rsidRDefault="002F6D8E">
            <w:pPr>
              <w:snapToGrid w:val="0"/>
              <w:jc w:val="both"/>
            </w:pPr>
            <w:r>
              <w:rPr>
                <w:color w:val="000000"/>
                <w:kern w:val="2"/>
                <w:sz w:val="26"/>
                <w:szCs w:val="26"/>
              </w:rPr>
              <w:t>Number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color w:val="000000"/>
                <w:sz w:val="30"/>
                <w:szCs w:val="30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color w:val="000000"/>
                <w:kern w:val="2"/>
                <w:sz w:val="26"/>
                <w:szCs w:val="26"/>
              </w:rPr>
              <w:t>TEL</w:t>
            </w:r>
          </w:p>
        </w:tc>
        <w:tc>
          <w:tcPr>
            <w:tcW w:w="36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color w:val="000000"/>
                <w:sz w:val="30"/>
                <w:szCs w:val="30"/>
              </w:rPr>
            </w:pPr>
          </w:p>
        </w:tc>
        <w:tc>
          <w:tcPr>
            <w:tcW w:w="6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color w:val="000000"/>
                <w:kern w:val="2"/>
                <w:sz w:val="26"/>
                <w:szCs w:val="26"/>
              </w:rPr>
              <w:t xml:space="preserve">Name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color w:val="000000"/>
                <w:sz w:val="30"/>
                <w:szCs w:val="30"/>
              </w:rPr>
            </w:pP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bCs/>
                <w:color w:val="000000"/>
                <w:sz w:val="30"/>
                <w:szCs w:val="30"/>
              </w:rPr>
              <w:t>E-mail</w:t>
            </w:r>
          </w:p>
        </w:tc>
        <w:tc>
          <w:tcPr>
            <w:tcW w:w="3691" w:type="dxa"/>
            <w:gridSpan w:val="4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color w:val="000000"/>
                <w:sz w:val="30"/>
                <w:szCs w:val="30"/>
              </w:rPr>
            </w:pPr>
          </w:p>
        </w:tc>
        <w:tc>
          <w:tcPr>
            <w:tcW w:w="6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/>
        </w:tc>
        <w:tc>
          <w:tcPr>
            <w:tcW w:w="6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/>
        </w:tc>
        <w:tc>
          <w:tcPr>
            <w:tcW w:w="9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/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tbRlV"/>
            <w:vAlign w:val="center"/>
          </w:tcPr>
          <w:p w:rsidR="00734F12" w:rsidRDefault="002F6D8E" w:rsidP="0085749F">
            <w:pPr>
              <w:snapToGrid w:val="0"/>
              <w:spacing w:before="100" w:beforeAutospacing="1" w:afterLines="50" w:after="120"/>
              <w:jc w:val="center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Address Setting</w:t>
            </w:r>
          </w:p>
        </w:tc>
        <w:tc>
          <w:tcPr>
            <w:tcW w:w="8391" w:type="dxa"/>
            <w:gridSpan w:val="9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center"/>
            </w:pPr>
            <w:r>
              <w:rPr>
                <w:color w:val="000000"/>
                <w:kern w:val="2"/>
                <w:sz w:val="26"/>
                <w:szCs w:val="26"/>
              </w:rPr>
              <w:t>Public IP address connected to NTA server</w:t>
            </w:r>
          </w:p>
        </w:tc>
        <w:tc>
          <w:tcPr>
            <w:tcW w:w="911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Pr="00636AA3" w:rsidRDefault="00734F12">
            <w:pPr>
              <w:snapToGrid w:val="0"/>
              <w:jc w:val="both"/>
              <w:rPr>
                <w:color w:val="000000"/>
              </w:rPr>
            </w:pPr>
          </w:p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center"/>
            </w:pPr>
            <w:r>
              <w:rPr>
                <w:bCs/>
                <w:color w:val="000000"/>
                <w:kern w:val="2"/>
                <w:sz w:val="24"/>
                <w:szCs w:val="24"/>
              </w:rPr>
              <w:t>IPV4</w:t>
            </w:r>
          </w:p>
        </w:tc>
        <w:tc>
          <w:tcPr>
            <w:tcW w:w="29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rPr>
                <w:bCs/>
                <w:color w:val="000000"/>
                <w:sz w:val="30"/>
                <w:szCs w:val="30"/>
              </w:rPr>
            </w:pPr>
          </w:p>
        </w:tc>
        <w:tc>
          <w:tcPr>
            <w:tcW w:w="29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rPr>
                <w:bCs/>
                <w:color w:val="000000"/>
                <w:sz w:val="30"/>
                <w:szCs w:val="30"/>
              </w:rPr>
            </w:pPr>
          </w:p>
        </w:tc>
        <w:tc>
          <w:tcPr>
            <w:tcW w:w="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11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/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2925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bCs/>
                <w:color w:val="000000"/>
                <w:sz w:val="30"/>
                <w:szCs w:val="30"/>
              </w:rPr>
            </w:pPr>
          </w:p>
        </w:tc>
        <w:tc>
          <w:tcPr>
            <w:tcW w:w="292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bCs/>
                <w:color w:val="000000"/>
                <w:sz w:val="30"/>
                <w:szCs w:val="30"/>
              </w:rPr>
            </w:pPr>
          </w:p>
        </w:tc>
        <w:tc>
          <w:tcPr>
            <w:tcW w:w="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11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/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2925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bCs/>
                <w:color w:val="000000"/>
                <w:sz w:val="30"/>
                <w:szCs w:val="30"/>
              </w:rPr>
            </w:pPr>
          </w:p>
        </w:tc>
        <w:tc>
          <w:tcPr>
            <w:tcW w:w="292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bCs/>
                <w:color w:val="000000"/>
                <w:sz w:val="30"/>
                <w:szCs w:val="30"/>
              </w:rPr>
            </w:pPr>
          </w:p>
        </w:tc>
        <w:tc>
          <w:tcPr>
            <w:tcW w:w="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11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/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center"/>
            </w:pPr>
            <w:r>
              <w:rPr>
                <w:bCs/>
                <w:color w:val="000000"/>
                <w:kern w:val="2"/>
                <w:sz w:val="24"/>
                <w:szCs w:val="24"/>
              </w:rPr>
              <w:t>IPV6</w:t>
            </w:r>
          </w:p>
        </w:tc>
        <w:tc>
          <w:tcPr>
            <w:tcW w:w="5851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rPr>
                <w:rFonts w:ascii="新細明體" w:hAnsi="新細明體"/>
                <w:bCs/>
                <w:color w:val="000000"/>
              </w:rPr>
            </w:pPr>
          </w:p>
        </w:tc>
        <w:tc>
          <w:tcPr>
            <w:tcW w:w="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11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/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5851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bCs/>
                <w:color w:val="000000"/>
                <w:sz w:val="30"/>
                <w:szCs w:val="30"/>
              </w:rPr>
            </w:pPr>
          </w:p>
        </w:tc>
        <w:tc>
          <w:tcPr>
            <w:tcW w:w="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11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/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5851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bCs/>
                <w:color w:val="000000"/>
                <w:sz w:val="30"/>
                <w:szCs w:val="30"/>
              </w:rPr>
            </w:pPr>
          </w:p>
        </w:tc>
        <w:tc>
          <w:tcPr>
            <w:tcW w:w="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11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/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5851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pacing w:line="320" w:lineRule="exact"/>
              <w:jc w:val="center"/>
              <w:rPr>
                <w:bCs/>
                <w:color w:val="000000"/>
                <w:kern w:val="2"/>
                <w:sz w:val="21"/>
                <w:szCs w:val="21"/>
              </w:rPr>
            </w:pPr>
          </w:p>
        </w:tc>
        <w:tc>
          <w:tcPr>
            <w:tcW w:w="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11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/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5851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bCs/>
                <w:color w:val="000000"/>
                <w:sz w:val="30"/>
                <w:szCs w:val="30"/>
              </w:rPr>
            </w:pPr>
          </w:p>
        </w:tc>
        <w:tc>
          <w:tcPr>
            <w:tcW w:w="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11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/>
        </w:tc>
      </w:tr>
      <w:tr w:rsidR="00734F12">
        <w:trPr>
          <w:cantSplit/>
          <w:trHeight w:val="567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482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18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5851" w:type="dxa"/>
            <w:gridSpan w:val="6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both"/>
              <w:rPr>
                <w:bCs/>
                <w:color w:val="000000"/>
                <w:sz w:val="30"/>
                <w:szCs w:val="30"/>
              </w:rPr>
            </w:pPr>
          </w:p>
        </w:tc>
        <w:tc>
          <w:tcPr>
            <w:tcW w:w="67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6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34F12" w:rsidRDefault="00734F12">
            <w:pPr>
              <w:snapToGrid w:val="0"/>
              <w:jc w:val="both"/>
              <w:rPr>
                <w:color w:val="000000"/>
              </w:rPr>
            </w:pPr>
          </w:p>
        </w:tc>
        <w:tc>
          <w:tcPr>
            <w:tcW w:w="911" w:type="dxa"/>
            <w:vMerge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4F12" w:rsidRDefault="00734F12"/>
        </w:tc>
      </w:tr>
      <w:tr w:rsidR="00734F12" w:rsidTr="0065658E">
        <w:trPr>
          <w:cantSplit/>
          <w:trHeight w:val="1361"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6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ind w:hanging="103"/>
              <w:jc w:val="center"/>
            </w:pPr>
            <w:r>
              <w:rPr>
                <w:bCs/>
                <w:color w:val="000000"/>
                <w:kern w:val="2"/>
                <w:sz w:val="21"/>
                <w:szCs w:val="21"/>
              </w:rPr>
              <w:t xml:space="preserve"> </w:t>
            </w:r>
            <w:r>
              <w:rPr>
                <w:bCs/>
                <w:color w:val="000000"/>
                <w:kern w:val="2"/>
                <w:sz w:val="26"/>
                <w:szCs w:val="26"/>
              </w:rPr>
              <w:t>Applicant</w:t>
            </w:r>
          </w:p>
          <w:p w:rsidR="00734F12" w:rsidRDefault="002F6D8E">
            <w:pPr>
              <w:snapToGrid w:val="0"/>
              <w:ind w:hanging="103"/>
              <w:jc w:val="center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 Signature</w:t>
            </w:r>
          </w:p>
        </w:tc>
        <w:tc>
          <w:tcPr>
            <w:tcW w:w="2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spacing w:line="320" w:lineRule="exact"/>
              <w:jc w:val="center"/>
              <w:rPr>
                <w:bCs/>
                <w:color w:val="000000"/>
              </w:rPr>
            </w:pPr>
          </w:p>
        </w:tc>
        <w:tc>
          <w:tcPr>
            <w:tcW w:w="2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734F12" w:rsidRDefault="002F6D8E">
            <w:pPr>
              <w:pStyle w:val="a8"/>
              <w:snapToGrid w:val="0"/>
              <w:jc w:val="center"/>
            </w:pPr>
            <w:r>
              <w:rPr>
                <w:rFonts w:eastAsia="標楷體"/>
                <w:bCs/>
                <w:color w:val="000000"/>
                <w:kern w:val="2"/>
                <w:sz w:val="26"/>
                <w:szCs w:val="26"/>
              </w:rPr>
              <w:t xml:space="preserve">Signature for </w:t>
            </w:r>
          </w:p>
          <w:p w:rsidR="00734F12" w:rsidRDefault="002F6D8E">
            <w:pPr>
              <w:pStyle w:val="a8"/>
              <w:snapToGrid w:val="0"/>
              <w:jc w:val="center"/>
            </w:pPr>
            <w:r>
              <w:rPr>
                <w:rFonts w:eastAsia="標楷體"/>
                <w:bCs/>
                <w:color w:val="000000"/>
                <w:kern w:val="2"/>
                <w:sz w:val="26"/>
                <w:szCs w:val="26"/>
              </w:rPr>
              <w:t xml:space="preserve"> Accountant or</w:t>
            </w:r>
          </w:p>
          <w:p w:rsidR="00734F12" w:rsidRDefault="002F6D8E">
            <w:pPr>
              <w:pStyle w:val="a8"/>
              <w:snapToGrid w:val="0"/>
              <w:jc w:val="center"/>
            </w:pPr>
            <w:r>
              <w:rPr>
                <w:rFonts w:eastAsia="標楷體"/>
                <w:bCs/>
                <w:color w:val="000000"/>
                <w:kern w:val="2"/>
                <w:sz w:val="26"/>
                <w:szCs w:val="26"/>
              </w:rPr>
              <w:t>Agency Chief</w:t>
            </w:r>
          </w:p>
        </w:tc>
        <w:tc>
          <w:tcPr>
            <w:tcW w:w="29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jc w:val="center"/>
              <w:rPr>
                <w:bCs/>
                <w:color w:val="000000"/>
                <w:kern w:val="2"/>
                <w:sz w:val="26"/>
                <w:szCs w:val="26"/>
              </w:rPr>
            </w:pPr>
          </w:p>
          <w:p w:rsidR="00734F12" w:rsidRDefault="00734F12">
            <w:pPr>
              <w:snapToGrid w:val="0"/>
              <w:jc w:val="center"/>
              <w:rPr>
                <w:bCs/>
                <w:color w:val="000000"/>
              </w:rPr>
            </w:pPr>
          </w:p>
        </w:tc>
      </w:tr>
      <w:tr w:rsidR="00734F12" w:rsidTr="0065658E">
        <w:trPr>
          <w:cantSplit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12" w:rsidRDefault="002F6D8E">
            <w:pPr>
              <w:spacing w:line="320" w:lineRule="exact"/>
              <w:jc w:val="center"/>
            </w:pPr>
            <w:r>
              <w:rPr>
                <w:bCs/>
                <w:color w:val="000000"/>
                <w:kern w:val="2"/>
                <w:sz w:val="24"/>
                <w:szCs w:val="24"/>
              </w:rPr>
              <w:t>Filling Instructions</w:t>
            </w:r>
          </w:p>
          <w:p w:rsidR="00734F12" w:rsidRDefault="002F6D8E">
            <w:pPr>
              <w:spacing w:line="320" w:lineRule="exact"/>
              <w:jc w:val="center"/>
            </w:pPr>
            <w:r>
              <w:rPr>
                <w:bCs/>
                <w:color w:val="000000"/>
                <w:kern w:val="2"/>
                <w:sz w:val="24"/>
                <w:szCs w:val="24"/>
              </w:rPr>
              <w:t>for</w:t>
            </w:r>
          </w:p>
          <w:p w:rsidR="00734F12" w:rsidRDefault="002F6D8E">
            <w:pPr>
              <w:snapToGrid w:val="0"/>
              <w:spacing w:line="320" w:lineRule="exact"/>
              <w:jc w:val="center"/>
            </w:pPr>
            <w:r>
              <w:rPr>
                <w:rStyle w:val="10"/>
                <w:color w:val="000000"/>
                <w:kern w:val="2"/>
                <w:sz w:val="22"/>
                <w:szCs w:val="22"/>
              </w:rPr>
              <w:t>Administrator</w:t>
            </w:r>
          </w:p>
          <w:p w:rsidR="00734F12" w:rsidRDefault="00734F12">
            <w:pPr>
              <w:spacing w:line="320" w:lineRule="exact"/>
              <w:jc w:val="center"/>
              <w:rPr>
                <w:bCs/>
                <w:color w:val="000000"/>
                <w:kern w:val="2"/>
                <w:sz w:val="24"/>
                <w:szCs w:val="24"/>
              </w:rPr>
            </w:pPr>
          </w:p>
        </w:tc>
        <w:tc>
          <w:tcPr>
            <w:tcW w:w="8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12" w:rsidRDefault="002F6D8E">
            <w:pPr>
              <w:tabs>
                <w:tab w:val="left" w:pos="390"/>
              </w:tabs>
              <w:snapToGrid w:val="0"/>
              <w:ind w:left="283" w:hanging="283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1. The account number should be an alphanumeric code within 10 digits</w:t>
            </w:r>
            <w:proofErr w:type="gramStart"/>
            <w:r>
              <w:rPr>
                <w:bCs/>
                <w:color w:val="000000"/>
                <w:kern w:val="2"/>
                <w:sz w:val="26"/>
                <w:szCs w:val="26"/>
              </w:rPr>
              <w:t>,  and</w:t>
            </w:r>
            <w:proofErr w:type="gramEnd"/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 cannot be the same as the agency code.</w:t>
            </w:r>
          </w:p>
          <w:p w:rsidR="00734F12" w:rsidRDefault="002F6D8E">
            <w:pPr>
              <w:snapToGrid w:val="0"/>
              <w:ind w:left="284" w:hanging="284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2. Initial password will be designated by the NTA and notified by e-mail; upon entering the system, please change the password immediately.</w:t>
            </w:r>
          </w:p>
          <w:p w:rsidR="00734F12" w:rsidRDefault="002F6D8E">
            <w:pPr>
              <w:snapToGrid w:val="0"/>
              <w:ind w:left="340" w:hanging="340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3. Each agency is limited to 2 administrators (can be listed only </w:t>
            </w:r>
            <w:proofErr w:type="gramStart"/>
            <w:r>
              <w:rPr>
                <w:bCs/>
                <w:color w:val="000000"/>
                <w:kern w:val="2"/>
                <w:sz w:val="26"/>
                <w:szCs w:val="26"/>
              </w:rPr>
              <w:t>one  person</w:t>
            </w:r>
            <w:proofErr w:type="gramEnd"/>
            <w:r>
              <w:rPr>
                <w:bCs/>
                <w:color w:val="000000"/>
                <w:kern w:val="2"/>
                <w:sz w:val="26"/>
                <w:szCs w:val="26"/>
              </w:rPr>
              <w:t>).</w:t>
            </w:r>
          </w:p>
          <w:p w:rsidR="00734F12" w:rsidRDefault="002F6D8E">
            <w:pPr>
              <w:snapToGrid w:val="0"/>
              <w:ind w:left="227" w:right="-227" w:hanging="227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4. Please check the column for adding, revoking, or resetting password.</w:t>
            </w:r>
          </w:p>
        </w:tc>
      </w:tr>
    </w:tbl>
    <w:p w:rsidR="00734F12" w:rsidRDefault="00734F12">
      <w:pPr>
        <w:pStyle w:val="a8"/>
        <w:snapToGrid w:val="0"/>
        <w:spacing w:line="240" w:lineRule="auto"/>
        <w:ind w:left="850" w:hanging="850"/>
        <w:rPr>
          <w:rFonts w:eastAsia="標楷體"/>
          <w:bCs/>
          <w:color w:val="000000"/>
          <w:kern w:val="2"/>
          <w:sz w:val="26"/>
          <w:szCs w:val="26"/>
          <w:highlight w:val="white"/>
        </w:rPr>
      </w:pPr>
    </w:p>
    <w:p w:rsidR="00734F12" w:rsidRDefault="00734F12">
      <w:pPr>
        <w:pStyle w:val="a8"/>
        <w:snapToGrid w:val="0"/>
        <w:spacing w:line="240" w:lineRule="auto"/>
        <w:jc w:val="center"/>
        <w:rPr>
          <w:b/>
          <w:color w:val="000000"/>
          <w:spacing w:val="-10"/>
          <w:sz w:val="20"/>
          <w:szCs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537"/>
        <w:gridCol w:w="1450"/>
        <w:gridCol w:w="1693"/>
        <w:gridCol w:w="1480"/>
        <w:gridCol w:w="1533"/>
        <w:gridCol w:w="1360"/>
        <w:gridCol w:w="2040"/>
      </w:tblGrid>
      <w:tr w:rsidR="00734F12" w:rsidTr="0065658E">
        <w:trPr>
          <w:cantSplit/>
          <w:trHeight w:val="2040"/>
        </w:trPr>
        <w:tc>
          <w:tcPr>
            <w:tcW w:w="5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V"/>
            <w:vAlign w:val="center"/>
          </w:tcPr>
          <w:p w:rsidR="00734F12" w:rsidRDefault="002F6D8E" w:rsidP="0085749F">
            <w:pPr>
              <w:snapToGrid w:val="0"/>
              <w:spacing w:before="100" w:beforeAutospacing="1" w:afterLines="50" w:after="120"/>
              <w:jc w:val="center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To be conducted and signed by NTA</w:t>
            </w:r>
          </w:p>
        </w:tc>
        <w:tc>
          <w:tcPr>
            <w:tcW w:w="95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spacing w:before="170"/>
              <w:ind w:left="283" w:hanging="283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Application </w:t>
            </w:r>
            <w:bookmarkStart w:id="1" w:name="tw-target-text4"/>
            <w:bookmarkEnd w:id="1"/>
            <w:r>
              <w:rPr>
                <w:bCs/>
                <w:color w:val="202124"/>
                <w:kern w:val="2"/>
                <w:sz w:val="26"/>
                <w:szCs w:val="26"/>
              </w:rPr>
              <w:t>processing</w:t>
            </w: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 status of administrator </w:t>
            </w:r>
          </w:p>
          <w:p w:rsidR="00734F12" w:rsidRDefault="002F6D8E">
            <w:pPr>
              <w:snapToGrid w:val="0"/>
              <w:spacing w:before="170"/>
              <w:ind w:left="283" w:hanging="283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Operation department: Tre</w:t>
            </w:r>
            <w:r>
              <w:rPr>
                <w:color w:val="000000"/>
                <w:kern w:val="2"/>
                <w:sz w:val="26"/>
                <w:szCs w:val="26"/>
              </w:rPr>
              <w:t>asury Disbursement Management Division</w:t>
            </w:r>
          </w:p>
          <w:p w:rsidR="00734F12" w:rsidRDefault="002F6D8E">
            <w:pPr>
              <w:snapToGrid w:val="0"/>
              <w:spacing w:before="170"/>
              <w:ind w:left="284" w:hanging="284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Operation item: </w:t>
            </w:r>
            <w:r>
              <w:rPr>
                <w:rFonts w:ascii="Webdings" w:eastAsia="Webdings" w:hAnsi="Webdings" w:cs="Webdings"/>
                <w:bCs/>
                <w:color w:val="000000"/>
                <w:sz w:val="30"/>
                <w:szCs w:val="30"/>
              </w:rPr>
              <w:t></w:t>
            </w: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Add  </w:t>
            </w:r>
            <w:r>
              <w:rPr>
                <w:bCs/>
                <w:color w:val="000000"/>
                <w:sz w:val="30"/>
                <w:szCs w:val="30"/>
              </w:rPr>
              <w:t xml:space="preserve"> </w:t>
            </w:r>
            <w:r>
              <w:rPr>
                <w:rFonts w:ascii="Webdings" w:eastAsia="Webdings" w:hAnsi="Webdings" w:cs="Webdings"/>
                <w:bCs/>
                <w:color w:val="000000"/>
                <w:sz w:val="30"/>
                <w:szCs w:val="30"/>
              </w:rPr>
              <w:t></w:t>
            </w: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Delete   </w:t>
            </w:r>
            <w:r>
              <w:rPr>
                <w:rFonts w:ascii="Webdings" w:eastAsia="Webdings" w:hAnsi="Webdings" w:cs="Webdings"/>
                <w:bCs/>
                <w:color w:val="000000"/>
                <w:sz w:val="30"/>
                <w:szCs w:val="30"/>
              </w:rPr>
              <w:t></w:t>
            </w:r>
            <w:r>
              <w:rPr>
                <w:bCs/>
                <w:color w:val="000000"/>
                <w:kern w:val="2"/>
                <w:sz w:val="26"/>
                <w:szCs w:val="26"/>
              </w:rPr>
              <w:t>Reset password</w:t>
            </w:r>
          </w:p>
          <w:p w:rsidR="00734F12" w:rsidRDefault="002F6D8E">
            <w:pPr>
              <w:snapToGrid w:val="0"/>
              <w:spacing w:before="170"/>
              <w:ind w:left="283" w:hanging="283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Operation date: </w:t>
            </w:r>
            <w:r>
              <w:rPr>
                <w:bCs/>
                <w:kern w:val="2"/>
                <w:sz w:val="26"/>
                <w:szCs w:val="26"/>
              </w:rPr>
              <w:t xml:space="preserve">___/ ___/ ___(MM/DD/YY) </w:t>
            </w:r>
          </w:p>
        </w:tc>
      </w:tr>
      <w:tr w:rsidR="00734F12" w:rsidTr="0065658E">
        <w:trPr>
          <w:cantSplit/>
          <w:trHeight w:val="1133"/>
        </w:trPr>
        <w:tc>
          <w:tcPr>
            <w:tcW w:w="53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450" w:type="dxa"/>
            <w:tcBorders>
              <w:top w:val="single" w:sz="4" w:space="0" w:color="auto"/>
              <w:left w:val="single" w:sz="4" w:space="0" w:color="000000"/>
              <w:bottom w:val="single" w:sz="8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ind w:left="315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Case </w:t>
            </w:r>
            <w:hyperlink r:id="rId7" w:history="1">
              <w:r>
                <w:rPr>
                  <w:rStyle w:val="a5"/>
                  <w:bCs/>
                  <w:color w:val="000000"/>
                  <w:kern w:val="2"/>
                  <w:sz w:val="26"/>
                  <w:szCs w:val="26"/>
                  <w:u w:val="none"/>
                </w:rPr>
                <w:t xml:space="preserve"> </w:t>
              </w:r>
            </w:hyperlink>
            <w:r>
              <w:rPr>
                <w:bCs/>
                <w:color w:val="000000"/>
                <w:kern w:val="2"/>
                <w:sz w:val="26"/>
                <w:szCs w:val="26"/>
              </w:rPr>
              <w:t>Officer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ind w:left="176"/>
              <w:jc w:val="both"/>
              <w:rPr>
                <w:rFonts w:ascii="標楷體" w:hAnsi="標楷體" w:cs="標楷體"/>
                <w:bCs/>
                <w:color w:val="000000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pStyle w:val="af3"/>
              <w:snapToGrid w:val="0"/>
              <w:jc w:val="center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Section  Chief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ind w:left="176"/>
              <w:jc w:val="both"/>
              <w:rPr>
                <w:rFonts w:ascii="標楷體" w:hAnsi="標楷體" w:cs="標楷體"/>
                <w:bCs/>
                <w:color w:val="000000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Unit Chief 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ind w:left="176"/>
              <w:jc w:val="both"/>
              <w:rPr>
                <w:rFonts w:ascii="標楷體" w:hAnsi="標楷體" w:cs="標楷體"/>
                <w:bCs/>
                <w:color w:val="000000"/>
              </w:rPr>
            </w:pPr>
          </w:p>
        </w:tc>
      </w:tr>
      <w:tr w:rsidR="00734F12">
        <w:trPr>
          <w:cantSplit/>
          <w:trHeight w:val="2440"/>
        </w:trPr>
        <w:tc>
          <w:tcPr>
            <w:tcW w:w="537" w:type="dxa"/>
            <w:vMerge/>
            <w:tcBorders>
              <w:top w:val="non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9556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spacing w:before="170"/>
              <w:ind w:left="283" w:hanging="283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Application </w:t>
            </w:r>
            <w:bookmarkStart w:id="2" w:name="tw-target-text41"/>
            <w:bookmarkEnd w:id="2"/>
            <w:r>
              <w:rPr>
                <w:bCs/>
                <w:color w:val="202124"/>
                <w:kern w:val="2"/>
                <w:sz w:val="26"/>
                <w:szCs w:val="26"/>
              </w:rPr>
              <w:t>processing</w:t>
            </w: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 status of address setting</w:t>
            </w:r>
          </w:p>
          <w:p w:rsidR="00734F12" w:rsidRDefault="002F6D8E">
            <w:pPr>
              <w:snapToGrid w:val="0"/>
              <w:spacing w:before="170"/>
              <w:ind w:left="283" w:hanging="283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Operation department: </w:t>
            </w:r>
            <w:r>
              <w:rPr>
                <w:color w:val="000000"/>
                <w:kern w:val="2"/>
                <w:sz w:val="26"/>
                <w:szCs w:val="26"/>
              </w:rPr>
              <w:t>Information Management Office</w:t>
            </w:r>
          </w:p>
          <w:p w:rsidR="00734F12" w:rsidRDefault="002F6D8E">
            <w:pPr>
              <w:snapToGrid w:val="0"/>
              <w:spacing w:before="170"/>
              <w:ind w:left="283" w:hanging="283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Operation item: </w:t>
            </w:r>
            <w:r>
              <w:rPr>
                <w:rFonts w:ascii="Webdings" w:eastAsia="Webdings" w:hAnsi="Webdings" w:cs="Webdings"/>
                <w:bCs/>
                <w:color w:val="000000"/>
                <w:kern w:val="2"/>
                <w:sz w:val="30"/>
                <w:szCs w:val="30"/>
              </w:rPr>
              <w:t></w:t>
            </w: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Add  </w:t>
            </w:r>
            <w:r>
              <w:rPr>
                <w:bCs/>
                <w:color w:val="000000"/>
                <w:kern w:val="2"/>
                <w:sz w:val="30"/>
                <w:szCs w:val="30"/>
              </w:rPr>
              <w:t xml:space="preserve"> </w:t>
            </w:r>
            <w:r>
              <w:rPr>
                <w:rFonts w:ascii="Webdings" w:eastAsia="Webdings" w:hAnsi="Webdings" w:cs="Webdings"/>
                <w:bCs/>
                <w:color w:val="000000"/>
                <w:kern w:val="2"/>
                <w:sz w:val="30"/>
                <w:szCs w:val="30"/>
              </w:rPr>
              <w:t></w:t>
            </w:r>
            <w:r>
              <w:rPr>
                <w:bCs/>
                <w:color w:val="000000"/>
                <w:kern w:val="2"/>
                <w:sz w:val="26"/>
                <w:szCs w:val="26"/>
              </w:rPr>
              <w:t>Delete</w:t>
            </w:r>
          </w:p>
          <w:p w:rsidR="00734F12" w:rsidRDefault="002F6D8E">
            <w:pPr>
              <w:snapToGrid w:val="0"/>
              <w:spacing w:before="170"/>
              <w:ind w:left="283" w:hanging="283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Operation date:   </w:t>
            </w:r>
            <w:r>
              <w:rPr>
                <w:bCs/>
                <w:kern w:val="2"/>
                <w:sz w:val="26"/>
                <w:szCs w:val="26"/>
              </w:rPr>
              <w:t xml:space="preserve">___/ ___/ ___(MM/DD/YY) </w:t>
            </w:r>
          </w:p>
        </w:tc>
        <w:bookmarkStart w:id="3" w:name="_GoBack"/>
        <w:bookmarkEnd w:id="3"/>
      </w:tr>
      <w:tr w:rsidR="00734F12">
        <w:trPr>
          <w:cantSplit/>
          <w:trHeight w:val="1307"/>
        </w:trPr>
        <w:tc>
          <w:tcPr>
            <w:tcW w:w="537" w:type="dxa"/>
            <w:vMerge/>
            <w:tcBorders>
              <w:top w:val="non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/>
        </w:tc>
        <w:tc>
          <w:tcPr>
            <w:tcW w:w="1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ind w:left="315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Case </w:t>
            </w:r>
            <w:hyperlink r:id="rId8" w:history="1">
              <w:r>
                <w:rPr>
                  <w:rStyle w:val="a5"/>
                  <w:bCs/>
                  <w:color w:val="000000"/>
                  <w:kern w:val="2"/>
                  <w:sz w:val="26"/>
                  <w:szCs w:val="26"/>
                  <w:u w:val="none"/>
                </w:rPr>
                <w:t xml:space="preserve"> </w:t>
              </w:r>
            </w:hyperlink>
            <w:r>
              <w:rPr>
                <w:bCs/>
                <w:color w:val="000000"/>
                <w:kern w:val="2"/>
                <w:sz w:val="26"/>
                <w:szCs w:val="26"/>
              </w:rPr>
              <w:t>Officer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ind w:left="176"/>
              <w:jc w:val="both"/>
              <w:rPr>
                <w:rFonts w:ascii="標楷體" w:hAnsi="標楷體" w:cs="標楷體"/>
                <w:bCs/>
                <w:color w:val="000000"/>
              </w:rPr>
            </w:pP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pStyle w:val="af3"/>
              <w:snapToGrid w:val="0"/>
              <w:jc w:val="center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>Section  Chief</w:t>
            </w:r>
          </w:p>
        </w:tc>
        <w:tc>
          <w:tcPr>
            <w:tcW w:w="1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ind w:left="176"/>
              <w:jc w:val="both"/>
              <w:rPr>
                <w:rFonts w:ascii="標楷體" w:hAnsi="標楷體" w:cs="標楷體"/>
                <w:bCs/>
                <w:color w:val="000000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34F12" w:rsidRDefault="002F6D8E">
            <w:pPr>
              <w:snapToGrid w:val="0"/>
              <w:jc w:val="both"/>
            </w:pPr>
            <w:r>
              <w:rPr>
                <w:bCs/>
                <w:color w:val="000000"/>
                <w:kern w:val="2"/>
                <w:sz w:val="26"/>
                <w:szCs w:val="26"/>
              </w:rPr>
              <w:t xml:space="preserve">Unit Chief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34F12" w:rsidRDefault="00734F12">
            <w:pPr>
              <w:snapToGrid w:val="0"/>
              <w:ind w:left="176"/>
              <w:jc w:val="both"/>
              <w:rPr>
                <w:rFonts w:ascii="標楷體" w:hAnsi="標楷體" w:cs="標楷體"/>
                <w:bCs/>
                <w:color w:val="000000"/>
              </w:rPr>
            </w:pPr>
          </w:p>
        </w:tc>
      </w:tr>
    </w:tbl>
    <w:p w:rsidR="00734F12" w:rsidRDefault="00734F12">
      <w:pPr>
        <w:pStyle w:val="a8"/>
        <w:snapToGrid w:val="0"/>
        <w:spacing w:line="240" w:lineRule="auto"/>
        <w:rPr>
          <w:rFonts w:eastAsia="標楷體"/>
          <w:bCs/>
          <w:color w:val="000000"/>
          <w:kern w:val="2"/>
          <w:sz w:val="26"/>
          <w:szCs w:val="26"/>
          <w:highlight w:val="white"/>
        </w:rPr>
      </w:pPr>
    </w:p>
    <w:p w:rsidR="00734F12" w:rsidRDefault="002F6D8E">
      <w:pPr>
        <w:pStyle w:val="a8"/>
        <w:snapToGrid w:val="0"/>
        <w:spacing w:line="240" w:lineRule="auto"/>
        <w:ind w:left="907" w:hanging="907"/>
      </w:pPr>
      <w:r>
        <w:rPr>
          <w:rFonts w:eastAsia="標楷體"/>
          <w:bCs/>
          <w:color w:val="000000"/>
          <w:kern w:val="2"/>
          <w:sz w:val="26"/>
          <w:szCs w:val="26"/>
          <w:highlight w:val="white"/>
        </w:rPr>
        <w:t>Note: 1. Af</w:t>
      </w:r>
      <w:r>
        <w:rPr>
          <w:rFonts w:eastAsia="標楷體"/>
          <w:bCs/>
          <w:color w:val="000000"/>
          <w:kern w:val="2"/>
          <w:sz w:val="26"/>
          <w:szCs w:val="26"/>
        </w:rPr>
        <w:t>ter f</w:t>
      </w:r>
      <w:r>
        <w:rPr>
          <w:rFonts w:eastAsia="標楷體"/>
          <w:bCs/>
          <w:color w:val="000000"/>
          <w:kern w:val="2"/>
          <w:sz w:val="26"/>
          <w:szCs w:val="26"/>
          <w:highlight w:val="white"/>
        </w:rPr>
        <w:t>illing out the form, please mail or deliver it to Treasury Disbursement Management Division of the NTA (</w:t>
      </w:r>
      <w:proofErr w:type="gramStart"/>
      <w:r>
        <w:rPr>
          <w:rFonts w:eastAsia="標楷體"/>
          <w:bCs/>
          <w:color w:val="000000"/>
          <w:kern w:val="2"/>
          <w:sz w:val="26"/>
          <w:szCs w:val="26"/>
          <w:highlight w:val="white"/>
        </w:rPr>
        <w:t>1F.,</w:t>
      </w:r>
      <w:proofErr w:type="gramEnd"/>
      <w:r>
        <w:rPr>
          <w:rFonts w:eastAsia="標楷體"/>
          <w:bCs/>
          <w:color w:val="000000"/>
          <w:kern w:val="2"/>
          <w:sz w:val="26"/>
          <w:szCs w:val="26"/>
          <w:highlight w:val="white"/>
        </w:rPr>
        <w:t xml:space="preserve"> No.1, </w:t>
      </w:r>
      <w:proofErr w:type="spellStart"/>
      <w:r>
        <w:rPr>
          <w:rFonts w:eastAsia="標楷體"/>
          <w:bCs/>
          <w:color w:val="000000"/>
          <w:kern w:val="2"/>
          <w:sz w:val="26"/>
          <w:szCs w:val="26"/>
          <w:highlight w:val="white"/>
        </w:rPr>
        <w:t>Nanhai</w:t>
      </w:r>
      <w:proofErr w:type="spellEnd"/>
      <w:r>
        <w:rPr>
          <w:rFonts w:eastAsia="標楷體"/>
          <w:bCs/>
          <w:color w:val="000000"/>
          <w:kern w:val="2"/>
          <w:sz w:val="26"/>
          <w:szCs w:val="26"/>
          <w:highlight w:val="white"/>
        </w:rPr>
        <w:t xml:space="preserve"> Rd., </w:t>
      </w:r>
      <w:proofErr w:type="spellStart"/>
      <w:r>
        <w:rPr>
          <w:rFonts w:eastAsia="標楷體"/>
          <w:bCs/>
          <w:color w:val="000000"/>
          <w:kern w:val="2"/>
          <w:sz w:val="26"/>
          <w:szCs w:val="26"/>
          <w:highlight w:val="white"/>
        </w:rPr>
        <w:t>Zhongzheng</w:t>
      </w:r>
      <w:proofErr w:type="spellEnd"/>
      <w:r>
        <w:rPr>
          <w:rFonts w:eastAsia="標楷體"/>
          <w:bCs/>
          <w:color w:val="000000"/>
          <w:kern w:val="2"/>
          <w:sz w:val="26"/>
          <w:szCs w:val="26"/>
          <w:highlight w:val="white"/>
        </w:rPr>
        <w:t xml:space="preserve"> Dist., </w:t>
      </w:r>
    </w:p>
    <w:p w:rsidR="00734F12" w:rsidRDefault="002F6D8E">
      <w:pPr>
        <w:pStyle w:val="a8"/>
        <w:snapToGrid w:val="0"/>
        <w:spacing w:line="240" w:lineRule="auto"/>
        <w:ind w:left="964" w:hanging="57"/>
      </w:pPr>
      <w:r>
        <w:rPr>
          <w:rFonts w:eastAsia="標楷體"/>
          <w:bCs/>
          <w:color w:val="000000"/>
          <w:kern w:val="2"/>
          <w:sz w:val="26"/>
          <w:szCs w:val="26"/>
          <w:highlight w:val="white"/>
        </w:rPr>
        <w:t xml:space="preserve">Taipei </w:t>
      </w:r>
      <w:r>
        <w:rPr>
          <w:rStyle w:val="10"/>
          <w:rFonts w:eastAsia="標楷體"/>
          <w:color w:val="000000"/>
          <w:kern w:val="2"/>
          <w:sz w:val="26"/>
          <w:szCs w:val="26"/>
        </w:rPr>
        <w:t>City, or No. 6,</w:t>
      </w:r>
      <w:r>
        <w:rPr>
          <w:rFonts w:eastAsia="標楷體"/>
          <w:color w:val="000000"/>
          <w:kern w:val="2"/>
          <w:sz w:val="26"/>
          <w:szCs w:val="26"/>
        </w:rPr>
        <w:t xml:space="preserve"> </w:t>
      </w:r>
      <w:proofErr w:type="spellStart"/>
      <w:r>
        <w:rPr>
          <w:rFonts w:eastAsia="標楷體"/>
          <w:bCs/>
          <w:color w:val="000000"/>
          <w:kern w:val="2"/>
          <w:sz w:val="26"/>
          <w:szCs w:val="26"/>
          <w:highlight w:val="white"/>
        </w:rPr>
        <w:t>Zhongzheng</w:t>
      </w:r>
      <w:proofErr w:type="spellEnd"/>
      <w:r>
        <w:rPr>
          <w:rFonts w:eastAsia="標楷體"/>
          <w:bCs/>
          <w:color w:val="000000"/>
          <w:kern w:val="2"/>
          <w:sz w:val="26"/>
          <w:szCs w:val="26"/>
          <w:highlight w:val="white"/>
        </w:rPr>
        <w:t xml:space="preserve"> Rd., Nantou City, Nantou County) for processing. </w:t>
      </w:r>
      <w:r>
        <w:rPr>
          <w:rFonts w:ascii="標楷體" w:eastAsia="標楷體" w:hAnsi="標楷體" w:cs="標楷體"/>
          <w:color w:val="000000"/>
          <w:sz w:val="22"/>
          <w:szCs w:val="22"/>
        </w:rPr>
        <w:t xml:space="preserve">     </w:t>
      </w:r>
    </w:p>
    <w:p w:rsidR="00734F12" w:rsidRDefault="002F6D8E">
      <w:pPr>
        <w:pStyle w:val="a8"/>
        <w:snapToGrid w:val="0"/>
        <w:spacing w:line="240" w:lineRule="auto"/>
        <w:ind w:hanging="680"/>
      </w:pPr>
      <w:r>
        <w:rPr>
          <w:rFonts w:ascii="標楷體" w:eastAsia="標楷體" w:hAnsi="標楷體" w:cs="標楷體"/>
          <w:color w:val="000000"/>
          <w:sz w:val="22"/>
          <w:szCs w:val="22"/>
        </w:rPr>
        <w:t xml:space="preserve">            </w:t>
      </w:r>
      <w:r>
        <w:rPr>
          <w:rFonts w:eastAsia="標楷體"/>
          <w:color w:val="000000"/>
          <w:kern w:val="2"/>
          <w:sz w:val="26"/>
          <w:szCs w:val="26"/>
        </w:rPr>
        <w:t xml:space="preserve">2. Service line: </w:t>
      </w:r>
    </w:p>
    <w:p w:rsidR="00734F12" w:rsidRDefault="002F6D8E">
      <w:pPr>
        <w:pStyle w:val="a8"/>
        <w:snapToGrid w:val="0"/>
        <w:spacing w:line="240" w:lineRule="auto"/>
        <w:ind w:left="1587" w:hanging="680"/>
      </w:pPr>
      <w:r>
        <w:rPr>
          <w:rFonts w:eastAsia="標楷體"/>
          <w:color w:val="000000"/>
          <w:kern w:val="2"/>
          <w:sz w:val="26"/>
          <w:szCs w:val="26"/>
        </w:rPr>
        <w:t xml:space="preserve">For administrator application, please dial (02) 23957500 transfer 101-121,      </w:t>
      </w:r>
    </w:p>
    <w:p w:rsidR="00734F12" w:rsidRDefault="002F6D8E">
      <w:pPr>
        <w:pStyle w:val="a8"/>
        <w:snapToGrid w:val="0"/>
        <w:spacing w:line="240" w:lineRule="auto"/>
        <w:ind w:left="113" w:firstLine="170"/>
      </w:pPr>
      <w:r>
        <w:rPr>
          <w:rFonts w:eastAsia="標楷體"/>
          <w:color w:val="000000"/>
          <w:kern w:val="2"/>
          <w:sz w:val="26"/>
          <w:szCs w:val="26"/>
        </w:rPr>
        <w:t xml:space="preserve">     </w:t>
      </w:r>
      <w:r>
        <w:rPr>
          <w:rStyle w:val="10"/>
          <w:rFonts w:eastAsia="標楷體"/>
          <w:color w:val="000000"/>
          <w:kern w:val="2"/>
          <w:sz w:val="26"/>
          <w:szCs w:val="26"/>
        </w:rPr>
        <w:t>(049)</w:t>
      </w:r>
      <w:r>
        <w:rPr>
          <w:rFonts w:eastAsia="標楷體"/>
          <w:color w:val="000000"/>
          <w:kern w:val="2"/>
          <w:sz w:val="26"/>
          <w:szCs w:val="26"/>
        </w:rPr>
        <w:t>2359131 transfer 108-109.</w:t>
      </w:r>
    </w:p>
    <w:p w:rsidR="00636AA3" w:rsidRDefault="002F6D8E">
      <w:pPr>
        <w:pStyle w:val="a8"/>
        <w:snapToGrid w:val="0"/>
        <w:spacing w:line="240" w:lineRule="auto"/>
        <w:ind w:left="75" w:firstLine="45"/>
      </w:pPr>
      <w:r>
        <w:rPr>
          <w:rFonts w:eastAsia="標楷體"/>
          <w:color w:val="000000"/>
          <w:kern w:val="2"/>
          <w:sz w:val="26"/>
          <w:szCs w:val="26"/>
        </w:rPr>
        <w:t xml:space="preserve">      For address setting application, please dial (02) 23957500 transfer 321-327.</w:t>
      </w:r>
    </w:p>
    <w:sectPr w:rsidR="00636AA3">
      <w:footerReference w:type="default" r:id="rId9"/>
      <w:footerReference w:type="first" r:id="rId10"/>
      <w:pgSz w:w="11906" w:h="16838"/>
      <w:pgMar w:top="680" w:right="850" w:bottom="624" w:left="850" w:header="720" w:footer="539" w:gutter="0"/>
      <w:cols w:space="720"/>
      <w:docGrid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7F38" w:rsidRDefault="008A7F38">
      <w:r>
        <w:separator/>
      </w:r>
    </w:p>
  </w:endnote>
  <w:endnote w:type="continuationSeparator" w:id="0">
    <w:p w:rsidR="008A7F38" w:rsidRDefault="008A7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ө">
    <w:altName w:val="Times New Roman"/>
    <w:charset w:val="88"/>
    <w:family w:val="roman"/>
    <w:pitch w:val="default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F12" w:rsidRDefault="002F6D8E">
    <w:pPr>
      <w:tabs>
        <w:tab w:val="right" w:pos="9072"/>
      </w:tabs>
      <w:ind w:left="-31" w:firstLine="22"/>
      <w:jc w:val="center"/>
    </w:pPr>
    <w:r>
      <w:rPr>
        <w:b/>
        <w:bCs/>
        <w:color w:val="000000"/>
        <w:sz w:val="20"/>
      </w:rPr>
      <w:t>Page2/ Total 2 pages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4F12" w:rsidRDefault="00734F1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7F38" w:rsidRDefault="008A7F38">
      <w:r>
        <w:separator/>
      </w:r>
    </w:p>
  </w:footnote>
  <w:footnote w:type="continuationSeparator" w:id="0">
    <w:p w:rsidR="008A7F38" w:rsidRDefault="008A7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8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AA3"/>
    <w:rsid w:val="002F6D8E"/>
    <w:rsid w:val="00636AA3"/>
    <w:rsid w:val="0065658E"/>
    <w:rsid w:val="007152F8"/>
    <w:rsid w:val="00734F12"/>
    <w:rsid w:val="0085749F"/>
    <w:rsid w:val="008A7F38"/>
    <w:rsid w:val="00A4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5:chartTrackingRefBased/>
  <w15:docId w15:val="{C4761AEE-7904-4FEA-AFB1-07158ED6A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rFonts w:eastAsia="標楷體"/>
      <w:sz w:val="28"/>
      <w:szCs w:val="28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180" w:after="180" w:line="480" w:lineRule="auto"/>
      <w:outlineLvl w:val="0"/>
    </w:pPr>
    <w:rPr>
      <w:rFonts w:ascii="Arial" w:hAnsi="Arial" w:cs="Arial"/>
      <w:b/>
      <w:bCs/>
      <w:kern w:val="2"/>
      <w:sz w:val="52"/>
      <w:szCs w:val="52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line="480" w:lineRule="auto"/>
      <w:outlineLvl w:val="1"/>
    </w:pPr>
    <w:rPr>
      <w:rFonts w:ascii="Arial" w:hAnsi="Arial" w:cs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spacing w:line="480" w:lineRule="auto"/>
      <w:outlineLvl w:val="2"/>
    </w:pPr>
    <w:rPr>
      <w:rFonts w:ascii="Arial" w:hAnsi="Arial" w:cs="Arial"/>
      <w:b/>
      <w:bCs/>
      <w:sz w:val="36"/>
      <w:szCs w:val="36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ind w:left="250" w:firstLine="0"/>
      <w:jc w:val="center"/>
      <w:outlineLvl w:val="3"/>
    </w:pPr>
    <w:rPr>
      <w:rFonts w:ascii="Arial" w:hAnsi="Arial" w:cs="Arial"/>
      <w:i/>
      <w:iCs/>
      <w:color w:val="000000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eastAsia="標楷體" w:hAnsi="Times New Roman" w:cs="Times New Roman"/>
      <w:b/>
      <w:i w:val="0"/>
      <w:sz w:val="28"/>
      <w:szCs w:val="28"/>
    </w:rPr>
  </w:style>
  <w:style w:type="character" w:customStyle="1" w:styleId="WW8Num3z3">
    <w:name w:val="WW8Num3z3"/>
    <w:rPr>
      <w:b/>
      <w:i w:val="0"/>
      <w:sz w:val="28"/>
      <w:szCs w:val="28"/>
    </w:rPr>
  </w:style>
  <w:style w:type="character" w:customStyle="1" w:styleId="WW8Num3z5">
    <w:name w:val="WW8Num3z5"/>
    <w:rPr>
      <w:rFonts w:ascii="Wingdings" w:hAnsi="Wingdings" w:cs="Times New Roman"/>
    </w:rPr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Times New Roman" w:hAnsi="Times New Roman" w:cs="Times New Roman"/>
      <w:sz w:val="24"/>
      <w:szCs w:val="24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7z1">
    <w:name w:val="WW8Num7z1"/>
    <w:rPr>
      <w:color w:val="000000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Wingdings" w:hAnsi="Wingdings" w:cs="Times New Roman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Wingdings" w:hAnsi="Wingdings" w:cs="Times New Roman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eastAsia="標楷體" w:hAnsi="Times New Roman" w:cs="Times New Roman"/>
      <w:b/>
      <w:i w:val="0"/>
      <w:sz w:val="28"/>
      <w:szCs w:val="28"/>
    </w:rPr>
  </w:style>
  <w:style w:type="character" w:customStyle="1" w:styleId="WW8Num15z3">
    <w:name w:val="WW8Num15z3"/>
    <w:rPr>
      <w:b/>
      <w:i w:val="0"/>
      <w:sz w:val="28"/>
      <w:szCs w:val="28"/>
    </w:rPr>
  </w:style>
  <w:style w:type="character" w:customStyle="1" w:styleId="WW8Num15z5">
    <w:name w:val="WW8Num15z5"/>
    <w:rPr>
      <w:rFonts w:ascii="Wingdings" w:hAnsi="Wingdings" w:cs="Times New Roman"/>
    </w:rPr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Wingdings" w:hAnsi="Wingdings" w:cs="Times New Roman"/>
    </w:rPr>
  </w:style>
  <w:style w:type="character" w:customStyle="1" w:styleId="WW8Num17z0">
    <w:name w:val="WW8Num17z0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1z0">
    <w:name w:val="WW8Num21z0"/>
    <w:rPr>
      <w:rFonts w:ascii="Times New Roman" w:eastAsia="標楷體" w:hAnsi="Times New Roman" w:cs="Times New Roman"/>
      <w:b/>
      <w:i w:val="0"/>
      <w:sz w:val="28"/>
      <w:szCs w:val="28"/>
    </w:rPr>
  </w:style>
  <w:style w:type="character" w:customStyle="1" w:styleId="WW8Num21z3">
    <w:name w:val="WW8Num21z3"/>
    <w:rPr>
      <w:b/>
      <w:i w:val="0"/>
      <w:sz w:val="28"/>
      <w:szCs w:val="28"/>
    </w:rPr>
  </w:style>
  <w:style w:type="character" w:customStyle="1" w:styleId="WW8Num21z5">
    <w:name w:val="WW8Num21z5"/>
    <w:rPr>
      <w:rFonts w:ascii="Wingdings" w:hAnsi="Wingdings" w:cs="Times New Roman"/>
    </w:rPr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3z0">
    <w:name w:val="WW8Num23z0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Wingdings" w:hAnsi="Wingdings" w:cs="Times New Roman"/>
    </w:rPr>
  </w:style>
  <w:style w:type="character" w:customStyle="1" w:styleId="WW8Num26z0">
    <w:name w:val="WW8Num26z0"/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0">
    <w:name w:val="WW8Num30z0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styleId="a3">
    <w:name w:val="page number"/>
    <w:basedOn w:val="a0"/>
  </w:style>
  <w:style w:type="character" w:styleId="a4">
    <w:name w:val="annotation reference"/>
    <w:rPr>
      <w:sz w:val="18"/>
      <w:szCs w:val="18"/>
    </w:rPr>
  </w:style>
  <w:style w:type="character" w:styleId="a5">
    <w:name w:val="Hyperlink"/>
    <w:rPr>
      <w:color w:val="0000FF"/>
      <w:u w:val="single"/>
    </w:rPr>
  </w:style>
  <w:style w:type="character" w:styleId="a6">
    <w:name w:val="FollowedHyperlink"/>
    <w:rPr>
      <w:color w:val="800080"/>
      <w:u w:val="single"/>
    </w:rPr>
  </w:style>
  <w:style w:type="character" w:customStyle="1" w:styleId="middletxt11">
    <w:name w:val="middletxt11"/>
    <w:rPr>
      <w:rFonts w:ascii="ө" w:hAnsi="ө" w:cs="ө"/>
      <w:strike w:val="0"/>
      <w:dstrike w:val="0"/>
      <w:color w:val="4F4F4F"/>
      <w:spacing w:val="40"/>
      <w:sz w:val="18"/>
      <w:szCs w:val="18"/>
      <w:u w:val="none"/>
    </w:rPr>
  </w:style>
  <w:style w:type="character" w:customStyle="1" w:styleId="10">
    <w:name w:val="預設段落字型1"/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cs="Mangal"/>
    </w:rPr>
  </w:style>
  <w:style w:type="paragraph" w:styleId="a8">
    <w:name w:val="Body Text"/>
    <w:basedOn w:val="a"/>
    <w:pPr>
      <w:spacing w:line="360" w:lineRule="atLeast"/>
      <w:textAlignment w:val="baseline"/>
    </w:pPr>
    <w:rPr>
      <w:rFonts w:eastAsia="新細明體"/>
      <w:sz w:val="36"/>
      <w:szCs w:val="20"/>
    </w:rPr>
  </w:style>
  <w:style w:type="paragraph" w:styleId="a9">
    <w:name w:val="List"/>
    <w:basedOn w:val="a8"/>
    <w:rPr>
      <w:rFonts w:eastAsia="標楷體" w:cs="Mangal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b">
    <w:name w:val="索引"/>
    <w:basedOn w:val="a"/>
    <w:pPr>
      <w:suppressLineNumbers/>
    </w:pPr>
    <w:rPr>
      <w:rFonts w:cs="Mangal"/>
    </w:rPr>
  </w:style>
  <w:style w:type="paragraph" w:styleId="ac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annotation text"/>
    <w:basedOn w:val="a"/>
    <w:pPr>
      <w:spacing w:line="360" w:lineRule="atLeast"/>
      <w:textAlignment w:val="baseline"/>
    </w:pPr>
    <w:rPr>
      <w:rFonts w:eastAsia="細明體"/>
    </w:rPr>
  </w:style>
  <w:style w:type="paragraph" w:customStyle="1" w:styleId="11">
    <w:name w:val="1."/>
    <w:basedOn w:val="a"/>
    <w:pPr>
      <w:spacing w:line="360" w:lineRule="atLeast"/>
      <w:ind w:left="692" w:hanging="360"/>
      <w:jc w:val="both"/>
      <w:textAlignment w:val="baseline"/>
    </w:pPr>
    <w:rPr>
      <w:rFonts w:ascii="標楷體" w:hAnsi="標楷體"/>
    </w:rPr>
  </w:style>
  <w:style w:type="paragraph" w:customStyle="1" w:styleId="12">
    <w:name w:val="樣式1"/>
    <w:pPr>
      <w:suppressAutoHyphens/>
      <w:snapToGrid w:val="0"/>
      <w:spacing w:line="240" w:lineRule="atLeast"/>
      <w:jc w:val="both"/>
    </w:pPr>
    <w:rPr>
      <w:rFonts w:eastAsia="標楷體"/>
      <w:sz w:val="36"/>
      <w:szCs w:val="36"/>
    </w:rPr>
  </w:style>
  <w:style w:type="paragraph" w:customStyle="1" w:styleId="20">
    <w:name w:val="樣式2"/>
    <w:basedOn w:val="a"/>
    <w:pPr>
      <w:spacing w:line="240" w:lineRule="atLeast"/>
      <w:ind w:firstLine="700"/>
    </w:pPr>
  </w:style>
  <w:style w:type="paragraph" w:customStyle="1" w:styleId="30">
    <w:name w:val="樣式3"/>
    <w:basedOn w:val="a"/>
    <w:pPr>
      <w:ind w:left="240" w:firstLine="958"/>
    </w:pPr>
  </w:style>
  <w:style w:type="paragraph" w:customStyle="1" w:styleId="110">
    <w:name w:val="1.1內文"/>
    <w:basedOn w:val="a"/>
    <w:pPr>
      <w:spacing w:line="360" w:lineRule="atLeast"/>
      <w:ind w:left="992"/>
      <w:jc w:val="both"/>
      <w:textAlignment w:val="baseline"/>
    </w:pPr>
    <w:rPr>
      <w:rFonts w:ascii="標楷體" w:hAnsi="標楷體"/>
    </w:rPr>
  </w:style>
  <w:style w:type="paragraph" w:customStyle="1" w:styleId="40">
    <w:name w:val="樣式4"/>
    <w:basedOn w:val="110"/>
    <w:pPr>
      <w:ind w:left="991" w:firstLine="840"/>
    </w:pPr>
  </w:style>
  <w:style w:type="paragraph" w:customStyle="1" w:styleId="5">
    <w:name w:val="樣式5"/>
    <w:basedOn w:val="110"/>
    <w:pPr>
      <w:ind w:left="2640" w:hanging="600"/>
    </w:pPr>
  </w:style>
  <w:style w:type="paragraph" w:customStyle="1" w:styleId="111">
    <w:name w:val="1.1"/>
    <w:basedOn w:val="11"/>
    <w:pPr>
      <w:ind w:left="970" w:hanging="397"/>
    </w:pPr>
  </w:style>
  <w:style w:type="paragraph" w:customStyle="1" w:styleId="c1">
    <w:name w:val="c1"/>
    <w:basedOn w:val="a"/>
    <w:pPr>
      <w:spacing w:line="360" w:lineRule="atLeast"/>
      <w:ind w:left="284"/>
      <w:textAlignment w:val="baseline"/>
    </w:pPr>
    <w:rPr>
      <w:rFonts w:eastAsia="細明體"/>
    </w:rPr>
  </w:style>
  <w:style w:type="paragraph" w:customStyle="1" w:styleId="13">
    <w:name w:val="(1)"/>
    <w:basedOn w:val="a"/>
    <w:pPr>
      <w:spacing w:line="360" w:lineRule="atLeast"/>
      <w:ind w:left="1984" w:hanging="340"/>
      <w:jc w:val="both"/>
      <w:textAlignment w:val="baseline"/>
    </w:pPr>
    <w:rPr>
      <w:rFonts w:ascii="標楷體" w:hAnsi="標楷體"/>
    </w:rPr>
  </w:style>
  <w:style w:type="paragraph" w:styleId="14">
    <w:name w:val="toc 1"/>
    <w:basedOn w:val="a"/>
    <w:next w:val="a"/>
  </w:style>
  <w:style w:type="paragraph" w:styleId="21">
    <w:name w:val="toc 2"/>
    <w:basedOn w:val="a"/>
    <w:next w:val="a"/>
    <w:pPr>
      <w:ind w:left="480"/>
    </w:pPr>
  </w:style>
  <w:style w:type="paragraph" w:styleId="31">
    <w:name w:val="toc 3"/>
    <w:basedOn w:val="a"/>
    <w:next w:val="a"/>
    <w:pPr>
      <w:ind w:left="960"/>
    </w:pPr>
  </w:style>
  <w:style w:type="paragraph" w:styleId="41">
    <w:name w:val="toc 4"/>
    <w:basedOn w:val="a"/>
    <w:next w:val="a"/>
    <w:pPr>
      <w:ind w:left="1440"/>
    </w:pPr>
  </w:style>
  <w:style w:type="paragraph" w:styleId="50">
    <w:name w:val="toc 5"/>
    <w:basedOn w:val="a"/>
    <w:next w:val="a"/>
    <w:pPr>
      <w:ind w:left="1920"/>
    </w:pPr>
  </w:style>
  <w:style w:type="paragraph" w:styleId="6">
    <w:name w:val="toc 6"/>
    <w:basedOn w:val="a"/>
    <w:next w:val="a"/>
    <w:pPr>
      <w:ind w:left="2400"/>
    </w:pPr>
  </w:style>
  <w:style w:type="paragraph" w:styleId="7">
    <w:name w:val="toc 7"/>
    <w:basedOn w:val="a"/>
    <w:next w:val="a"/>
    <w:pPr>
      <w:ind w:left="2880"/>
    </w:pPr>
  </w:style>
  <w:style w:type="paragraph" w:styleId="8">
    <w:name w:val="toc 8"/>
    <w:basedOn w:val="a"/>
    <w:next w:val="a"/>
    <w:pPr>
      <w:ind w:left="3360"/>
    </w:pPr>
  </w:style>
  <w:style w:type="paragraph" w:styleId="9">
    <w:name w:val="toc 9"/>
    <w:basedOn w:val="a"/>
    <w:next w:val="a"/>
    <w:pPr>
      <w:ind w:left="3840"/>
    </w:pPr>
  </w:style>
  <w:style w:type="paragraph" w:customStyle="1" w:styleId="60">
    <w:name w:val="樣式6"/>
    <w:basedOn w:val="a"/>
    <w:pPr>
      <w:ind w:firstLine="560"/>
    </w:pPr>
  </w:style>
  <w:style w:type="paragraph" w:customStyle="1" w:styleId="70">
    <w:name w:val="樣式7"/>
    <w:basedOn w:val="a"/>
    <w:pPr>
      <w:tabs>
        <w:tab w:val="left" w:pos="2160"/>
      </w:tabs>
      <w:ind w:left="1260"/>
    </w:pPr>
  </w:style>
  <w:style w:type="paragraph" w:styleId="af">
    <w:name w:val="Date"/>
    <w:basedOn w:val="a"/>
    <w:next w:val="a"/>
    <w:pPr>
      <w:jc w:val="right"/>
    </w:pPr>
    <w:rPr>
      <w:rFonts w:ascii="標楷體" w:hAnsi="標楷體"/>
      <w:sz w:val="24"/>
      <w:szCs w:val="20"/>
    </w:rPr>
  </w:style>
  <w:style w:type="paragraph" w:styleId="32">
    <w:name w:val="Body Text Indent 3"/>
    <w:basedOn w:val="a"/>
    <w:pPr>
      <w:snapToGrid w:val="0"/>
      <w:spacing w:before="120" w:after="240"/>
      <w:ind w:left="600" w:hanging="600"/>
      <w:jc w:val="both"/>
    </w:pPr>
    <w:rPr>
      <w:kern w:val="2"/>
      <w:sz w:val="32"/>
      <w:szCs w:val="24"/>
    </w:rPr>
  </w:style>
  <w:style w:type="paragraph" w:styleId="Web">
    <w:name w:val="Normal (Web)"/>
    <w:basedOn w:val="a"/>
    <w:pPr>
      <w:widowControl/>
      <w:spacing w:before="280" w:after="280"/>
    </w:pPr>
    <w:rPr>
      <w:rFonts w:ascii="新細明體" w:eastAsia="新細明體" w:hAnsi="新細明體" w:cs="新細明體"/>
      <w:sz w:val="24"/>
      <w:szCs w:val="24"/>
    </w:rPr>
  </w:style>
  <w:style w:type="paragraph" w:styleId="af0">
    <w:name w:val="Block Text"/>
    <w:basedOn w:val="a"/>
    <w:pPr>
      <w:ind w:left="113" w:right="113"/>
      <w:jc w:val="both"/>
    </w:pPr>
    <w:rPr>
      <w:bCs/>
      <w:kern w:val="2"/>
      <w:sz w:val="32"/>
      <w:szCs w:val="24"/>
    </w:rPr>
  </w:style>
  <w:style w:type="paragraph" w:customStyle="1" w:styleId="af1">
    <w:name w:val="表格內容"/>
    <w:basedOn w:val="a"/>
    <w:pPr>
      <w:suppressLineNumbers/>
    </w:pPr>
  </w:style>
  <w:style w:type="paragraph" w:customStyle="1" w:styleId="af2">
    <w:name w:val="表格標題"/>
    <w:basedOn w:val="af1"/>
    <w:pPr>
      <w:jc w:val="center"/>
    </w:pPr>
    <w:rPr>
      <w:b/>
      <w:bCs/>
    </w:rPr>
  </w:style>
  <w:style w:type="paragraph" w:customStyle="1" w:styleId="af3">
    <w:name w:val="已先格式設定文字"/>
    <w:basedOn w:val="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rms.naer.edu.tw/detail/1502635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terms.naer.edu.tw/detail/1502635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ta_sclu\Desktop\&#33521;&#25991;&#32763;&#35695;\Web&#30003;&#35531;&#21934;(&#33521;)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Web申請單(英).dot</Template>
  <TotalTime>33</TotalTime>
  <Pages>1</Pages>
  <Words>333</Words>
  <Characters>1904</Characters>
  <Application>Microsoft Office Word</Application>
  <DocSecurity>0</DocSecurity>
  <Lines>15</Lines>
  <Paragraphs>4</Paragraphs>
  <ScaleCrop>false</ScaleCrop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 Electronic Payment System of the Treasury and Disbursement Inquiries Application of Administrator and Public IP Setting</dc:title>
  <dc:subject/>
  <dc:creator>盧淑貞</dc:creator>
  <cp:keywords/>
  <cp:lastModifiedBy>盧淑貞</cp:lastModifiedBy>
  <cp:revision>4</cp:revision>
  <cp:lastPrinted>2024-02-07T01:41:00Z</cp:lastPrinted>
  <dcterms:created xsi:type="dcterms:W3CDTF">2024-02-07T01:03:00Z</dcterms:created>
  <dcterms:modified xsi:type="dcterms:W3CDTF">2024-02-07T01:43:00Z</dcterms:modified>
</cp:coreProperties>
</file>