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716" w:rsidRDefault="00FE22E3">
      <w:pPr>
        <w:spacing w:line="280" w:lineRule="exact"/>
        <w:jc w:val="center"/>
        <w:rPr>
          <w:rFonts w:eastAsia="標楷體"/>
          <w:b/>
          <w:bCs/>
          <w:color w:val="000000"/>
          <w:sz w:val="28"/>
          <w:szCs w:val="28"/>
        </w:rPr>
      </w:pPr>
      <w:r>
        <w:rPr>
          <w:rFonts w:eastAsia="標楷體"/>
          <w:b/>
          <w:bCs/>
          <w:color w:val="000000"/>
          <w:sz w:val="28"/>
          <w:szCs w:val="28"/>
        </w:rPr>
        <w:t>Application for E-mail of Central Government Agencies</w:t>
      </w:r>
    </w:p>
    <w:p w:rsidR="00C47716" w:rsidRDefault="00FE22E3">
      <w:pPr>
        <w:spacing w:line="360" w:lineRule="exact"/>
        <w:jc w:val="center"/>
      </w:pPr>
      <w:r>
        <w:rPr>
          <w:rFonts w:ascii="Times New Roman;serif" w:eastAsia="標楷體" w:hAnsi="Times New Roman;serif"/>
          <w:b/>
          <w:bCs/>
          <w:color w:val="000000"/>
          <w:sz w:val="36"/>
          <w:szCs w:val="28"/>
        </w:rPr>
        <w:t>中央政府各機關電子郵件信箱申請書</w:t>
      </w:r>
      <w:r>
        <w:rPr>
          <w:rFonts w:ascii="Times New Roman;serif" w:eastAsia="標楷體" w:hAnsi="Times New Roman;serif" w:cs="Times New Roman;serif"/>
          <w:b/>
          <w:bCs/>
          <w:color w:val="000000"/>
          <w:sz w:val="32"/>
        </w:rPr>
        <w:t xml:space="preserve"> </w:t>
      </w:r>
    </w:p>
    <w:p w:rsidR="00C47716" w:rsidRDefault="00FE22E3">
      <w:pPr>
        <w:spacing w:line="240" w:lineRule="exact"/>
      </w:pPr>
      <w:r>
        <w:rPr>
          <w:rFonts w:eastAsia="標楷體"/>
          <w:color w:val="000000"/>
        </w:rPr>
        <w:t>Code and Name of Agency:</w:t>
      </w:r>
      <w:r>
        <w:rPr>
          <w:rFonts w:eastAsia="標楷體"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cs="標楷體"/>
          <w:color w:val="000000"/>
          <w:sz w:val="28"/>
        </w:rPr>
        <w:t xml:space="preserve"> </w:t>
      </w:r>
    </w:p>
    <w:p w:rsidR="00C47716" w:rsidRDefault="00FE22E3">
      <w:pPr>
        <w:spacing w:line="240" w:lineRule="exact"/>
        <w:rPr>
          <w:rFonts w:ascii="標楷體" w:eastAsia="標楷體" w:hAnsi="標楷體" w:cs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6"/>
          <w:szCs w:val="26"/>
        </w:rPr>
        <w:t>機關代號</w:t>
      </w:r>
      <w:r>
        <w:rPr>
          <w:rFonts w:ascii="標楷體" w:eastAsia="標楷體" w:hAnsi="標楷體" w:cs="標楷體"/>
          <w:color w:val="000000"/>
          <w:sz w:val="26"/>
          <w:szCs w:val="26"/>
        </w:rPr>
        <w:t>及名稱：</w:t>
      </w:r>
      <w:r>
        <w:rPr>
          <w:rFonts w:ascii="標楷體" w:eastAsia="標楷體" w:hAnsi="標楷體" w:cs="標楷體"/>
          <w:color w:val="000000"/>
          <w:sz w:val="28"/>
        </w:rPr>
        <w:t xml:space="preserve">                      </w:t>
      </w:r>
    </w:p>
    <w:tbl>
      <w:tblPr>
        <w:tblStyle w:val="af1"/>
        <w:tblW w:w="0" w:type="auto"/>
        <w:tblInd w:w="-57" w:type="dxa"/>
        <w:tblLook w:val="04A0" w:firstRow="1" w:lastRow="0" w:firstColumn="1" w:lastColumn="0" w:noHBand="0" w:noVBand="1"/>
      </w:tblPr>
      <w:tblGrid>
        <w:gridCol w:w="1441"/>
        <w:gridCol w:w="992"/>
        <w:gridCol w:w="1276"/>
        <w:gridCol w:w="1134"/>
        <w:gridCol w:w="1843"/>
        <w:gridCol w:w="425"/>
        <w:gridCol w:w="1334"/>
        <w:gridCol w:w="1643"/>
      </w:tblGrid>
      <w:tr w:rsidR="00256876" w:rsidTr="00CB3394">
        <w:trPr>
          <w:trHeight w:val="706"/>
        </w:trPr>
        <w:tc>
          <w:tcPr>
            <w:tcW w:w="1441" w:type="dxa"/>
          </w:tcPr>
          <w:p w:rsidR="001E037F" w:rsidRDefault="001E037F" w:rsidP="0032044E">
            <w:pPr>
              <w:pStyle w:val="cjk"/>
              <w:spacing w:before="0" w:beforeAutospacing="0" w:after="0" w:line="278" w:lineRule="atLeast"/>
              <w:jc w:val="center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E-mail</w:t>
            </w:r>
          </w:p>
          <w:p w:rsidR="001E037F" w:rsidRPr="00256876" w:rsidRDefault="001E037F" w:rsidP="0032044E">
            <w:pPr>
              <w:pStyle w:val="cjk"/>
              <w:spacing w:before="0" w:beforeAutospacing="0" w:after="0" w:line="240" w:lineRule="auto"/>
              <w:ind w:leftChars="-200" w:left="-480" w:rightChars="-200" w:right="-480"/>
              <w:jc w:val="center"/>
              <w:rPr>
                <w:w w:val="90"/>
              </w:rPr>
            </w:pPr>
            <w:r w:rsidRPr="00256876">
              <w:rPr>
                <w:rFonts w:ascii="標楷體" w:eastAsia="標楷體" w:hAnsi="標楷體" w:hint="eastAsia"/>
                <w:w w:val="90"/>
                <w:sz w:val="26"/>
                <w:szCs w:val="26"/>
              </w:rPr>
              <w:t>電子郵件信箱</w:t>
            </w:r>
          </w:p>
        </w:tc>
        <w:tc>
          <w:tcPr>
            <w:tcW w:w="992" w:type="dxa"/>
          </w:tcPr>
          <w:p w:rsidR="001E037F" w:rsidRDefault="001E037F" w:rsidP="0032044E">
            <w:pPr>
              <w:pStyle w:val="cjk"/>
              <w:spacing w:before="0" w:beforeAutospacing="0" w:after="0" w:line="240" w:lineRule="exact"/>
              <w:jc w:val="center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Contact Person</w:t>
            </w:r>
          </w:p>
          <w:p w:rsidR="001E037F" w:rsidRPr="00300D52" w:rsidRDefault="001E037F" w:rsidP="00300D52">
            <w:pPr>
              <w:pStyle w:val="cjk"/>
              <w:spacing w:before="0" w:beforeAutospacing="0" w:after="0" w:line="240" w:lineRule="exact"/>
              <w:jc w:val="center"/>
              <w:rPr>
                <w:w w:val="90"/>
              </w:rPr>
            </w:pPr>
            <w:r w:rsidRPr="00256876">
              <w:rPr>
                <w:rFonts w:ascii="標楷體" w:eastAsia="標楷體" w:hAnsi="標楷體" w:hint="eastAsia"/>
                <w:w w:val="90"/>
                <w:sz w:val="26"/>
                <w:szCs w:val="26"/>
              </w:rPr>
              <w:t>聯絡人</w:t>
            </w:r>
          </w:p>
        </w:tc>
        <w:tc>
          <w:tcPr>
            <w:tcW w:w="1276" w:type="dxa"/>
          </w:tcPr>
          <w:p w:rsidR="001E037F" w:rsidRDefault="001E037F" w:rsidP="0032044E">
            <w:pPr>
              <w:pStyle w:val="cjk"/>
              <w:spacing w:before="0" w:beforeAutospacing="0" w:after="0" w:line="198" w:lineRule="atLeast"/>
              <w:jc w:val="center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Contact Number</w:t>
            </w:r>
          </w:p>
          <w:p w:rsidR="001E037F" w:rsidRDefault="001E037F" w:rsidP="0032044E">
            <w:pPr>
              <w:pStyle w:val="cjk"/>
              <w:spacing w:before="0" w:beforeAutospacing="0" w:after="0" w:line="240" w:lineRule="exact"/>
              <w:jc w:val="center"/>
            </w:pPr>
            <w:r w:rsidRPr="00256876">
              <w:rPr>
                <w:rFonts w:ascii="標楷體" w:eastAsia="標楷體" w:hAnsi="標楷體" w:hint="eastAsia"/>
                <w:w w:val="90"/>
                <w:sz w:val="26"/>
                <w:szCs w:val="26"/>
              </w:rPr>
              <w:t>聯絡電話</w:t>
            </w:r>
          </w:p>
        </w:tc>
        <w:tc>
          <w:tcPr>
            <w:tcW w:w="1134" w:type="dxa"/>
          </w:tcPr>
          <w:p w:rsidR="001E037F" w:rsidRDefault="001E037F" w:rsidP="0032044E">
            <w:pPr>
              <w:pStyle w:val="cjk"/>
              <w:spacing w:before="0" w:beforeAutospacing="0" w:after="0" w:line="284" w:lineRule="atLeast"/>
              <w:jc w:val="center"/>
              <w:rPr>
                <w:spacing w:val="-14"/>
              </w:rPr>
            </w:pPr>
            <w:r>
              <w:rPr>
                <w:rFonts w:ascii="Times New Roman" w:hAnsi="Times New Roman" w:cs="Times New Roman" w:hint="eastAsia"/>
                <w:spacing w:val="-14"/>
                <w:sz w:val="22"/>
                <w:szCs w:val="22"/>
              </w:rPr>
              <w:t>Application</w:t>
            </w:r>
          </w:p>
          <w:p w:rsidR="001E037F" w:rsidRDefault="001E037F" w:rsidP="0032044E">
            <w:pPr>
              <w:pStyle w:val="cjk"/>
              <w:spacing w:before="0" w:beforeAutospacing="0" w:after="0" w:line="240" w:lineRule="exact"/>
              <w:jc w:val="center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Category</w:t>
            </w:r>
          </w:p>
          <w:p w:rsidR="001E037F" w:rsidRPr="00256876" w:rsidRDefault="001E037F" w:rsidP="0032044E">
            <w:pPr>
              <w:pStyle w:val="cjk"/>
              <w:spacing w:before="0" w:beforeAutospacing="0" w:after="0" w:line="240" w:lineRule="exact"/>
              <w:jc w:val="center"/>
              <w:rPr>
                <w:w w:val="90"/>
              </w:rPr>
            </w:pPr>
            <w:r w:rsidRPr="00256876">
              <w:rPr>
                <w:rFonts w:ascii="標楷體" w:eastAsia="標楷體" w:hAnsi="標楷體" w:hint="eastAsia"/>
                <w:spacing w:val="-14"/>
                <w:w w:val="90"/>
                <w:sz w:val="26"/>
                <w:szCs w:val="26"/>
              </w:rPr>
              <w:t>申請種類</w:t>
            </w:r>
          </w:p>
        </w:tc>
        <w:tc>
          <w:tcPr>
            <w:tcW w:w="5245" w:type="dxa"/>
            <w:gridSpan w:val="4"/>
            <w:tcBorders>
              <w:bottom w:val="single" w:sz="4" w:space="0" w:color="auto"/>
            </w:tcBorders>
          </w:tcPr>
          <w:p w:rsidR="001E037F" w:rsidRDefault="001E037F" w:rsidP="0032044E">
            <w:pPr>
              <w:pStyle w:val="cjk"/>
              <w:spacing w:before="0" w:beforeAutospacing="0" w:after="0" w:line="284" w:lineRule="atLeast"/>
              <w:jc w:val="center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E-mail Content</w:t>
            </w:r>
          </w:p>
          <w:p w:rsidR="001E037F" w:rsidRDefault="001E037F" w:rsidP="0032044E">
            <w:pPr>
              <w:pStyle w:val="cjk"/>
              <w:spacing w:before="0" w:beforeAutospacing="0" w:after="0" w:line="240" w:lineRule="auto"/>
              <w:jc w:val="center"/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郵件內容</w:t>
            </w:r>
          </w:p>
        </w:tc>
      </w:tr>
      <w:tr w:rsidR="0066590A" w:rsidTr="00CB3394">
        <w:tc>
          <w:tcPr>
            <w:tcW w:w="1441" w:type="dxa"/>
          </w:tcPr>
          <w:p w:rsidR="0066590A" w:rsidRDefault="0066590A">
            <w:pPr>
              <w:spacing w:line="240" w:lineRule="exact"/>
            </w:pPr>
          </w:p>
        </w:tc>
        <w:tc>
          <w:tcPr>
            <w:tcW w:w="992" w:type="dxa"/>
          </w:tcPr>
          <w:p w:rsidR="0066590A" w:rsidRDefault="0066590A">
            <w:pPr>
              <w:spacing w:line="240" w:lineRule="exact"/>
            </w:pPr>
          </w:p>
        </w:tc>
        <w:tc>
          <w:tcPr>
            <w:tcW w:w="1276" w:type="dxa"/>
          </w:tcPr>
          <w:p w:rsidR="0066590A" w:rsidRDefault="0066590A" w:rsidP="0066590A">
            <w:pPr>
              <w:pStyle w:val="cjk"/>
              <w:spacing w:before="0" w:beforeAutospacing="0" w:after="0" w:line="240" w:lineRule="auto"/>
            </w:pPr>
          </w:p>
        </w:tc>
        <w:tc>
          <w:tcPr>
            <w:tcW w:w="1134" w:type="dxa"/>
          </w:tcPr>
          <w:p w:rsidR="00B865EC" w:rsidRPr="00B865EC" w:rsidRDefault="00B865EC" w:rsidP="00B865EC">
            <w:pPr>
              <w:widowControl/>
              <w:suppressAutoHyphens w:val="0"/>
              <w:spacing w:before="100" w:beforeAutospacing="1" w:line="278" w:lineRule="atLeast"/>
              <w:ind w:left="288" w:hangingChars="120" w:hanging="288"/>
              <w:rPr>
                <w:rFonts w:ascii="新細明體" w:eastAsia="新細明體" w:hAnsi="新細明體" w:cs="新細明體"/>
                <w:color w:val="000000"/>
                <w:kern w:val="0"/>
              </w:rPr>
            </w:pPr>
            <w:r w:rsidRPr="00B865EC">
              <w:rPr>
                <w:rFonts w:ascii="新細明體" w:eastAsia="新細明體" w:hAnsi="新細明體" w:cs="新細明體" w:hint="eastAsia"/>
                <w:color w:val="000000"/>
                <w:kern w:val="0"/>
              </w:rPr>
              <w:t xml:space="preserve">□ </w:t>
            </w:r>
            <w:r w:rsidRPr="00B865EC">
              <w:rPr>
                <w:rFonts w:eastAsia="新細明體" w:hint="eastAsia"/>
                <w:color w:val="000000"/>
                <w:kern w:val="0"/>
                <w:sz w:val="22"/>
                <w:szCs w:val="22"/>
              </w:rPr>
              <w:t>Add</w:t>
            </w:r>
            <w:r w:rsidRPr="00B865E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新增</w:t>
            </w:r>
          </w:p>
          <w:p w:rsidR="00984C3F" w:rsidRPr="00984C3F" w:rsidRDefault="00984C3F" w:rsidP="00984C3F">
            <w:pPr>
              <w:pStyle w:val="cjk"/>
              <w:spacing w:before="0" w:beforeAutospacing="0" w:after="0" w:line="278" w:lineRule="atLeast"/>
              <w:ind w:left="288" w:hangingChars="120" w:hanging="288"/>
            </w:pPr>
            <w:r w:rsidRPr="00B865EC">
              <w:rPr>
                <w:rFonts w:hint="eastAsia"/>
              </w:rPr>
              <w:t xml:space="preserve">□ </w:t>
            </w:r>
            <w:r w:rsidRPr="00984C3F">
              <w:rPr>
                <w:rFonts w:ascii="Times New Roman" w:hAnsi="Times New Roman" w:cs="Times New Roman" w:hint="eastAsia"/>
                <w:sz w:val="22"/>
                <w:szCs w:val="22"/>
              </w:rPr>
              <w:t>Cancel</w:t>
            </w:r>
            <w:r w:rsidRPr="00984C3F">
              <w:rPr>
                <w:rFonts w:ascii="標楷體" w:eastAsia="標楷體" w:hAnsi="標楷體" w:hint="eastAsia"/>
                <w:sz w:val="22"/>
                <w:szCs w:val="22"/>
              </w:rPr>
              <w:t>註銷</w:t>
            </w:r>
          </w:p>
          <w:p w:rsidR="0066590A" w:rsidRDefault="0066590A" w:rsidP="0066590A">
            <w:pPr>
              <w:pStyle w:val="cjk"/>
              <w:spacing w:after="0"/>
            </w:pPr>
          </w:p>
          <w:p w:rsidR="0066590A" w:rsidRDefault="0066590A">
            <w:pPr>
              <w:spacing w:line="240" w:lineRule="exact"/>
            </w:pPr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</w:tcPr>
          <w:p w:rsidR="0066590A" w:rsidRPr="00256876" w:rsidRDefault="0066590A" w:rsidP="0032044E">
            <w:pPr>
              <w:pStyle w:val="cjk"/>
              <w:spacing w:beforeLines="20" w:before="48" w:beforeAutospacing="0" w:after="0" w:line="180" w:lineRule="exact"/>
              <w:ind w:leftChars="-6" w:left="2" w:hangingChars="8" w:hanging="16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 w:rsidR="0048614E"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Daily Statement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Chars="98" w:left="235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每日對帳單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92" w:hanging="4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74" w:firstLine="16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Budget and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74" w:firstLine="176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Payment Control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74" w:firstLine="148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 xml:space="preserve">預算及支付管制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92" w:hanging="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相關訊息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Reconciliation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48" w:hanging="11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Statements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06" w:hanging="119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對帳回文單</w:t>
            </w:r>
          </w:p>
          <w:p w:rsidR="0066590A" w:rsidRPr="00256876" w:rsidRDefault="0066590A" w:rsidP="00256876">
            <w:pPr>
              <w:spacing w:line="200" w:lineRule="exact"/>
              <w:rPr>
                <w:sz w:val="20"/>
                <w:szCs w:val="20"/>
              </w:rPr>
            </w:pPr>
          </w:p>
        </w:tc>
        <w:tc>
          <w:tcPr>
            <w:tcW w:w="1759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66590A" w:rsidRPr="00256876" w:rsidRDefault="0066590A" w:rsidP="0032044E">
            <w:pPr>
              <w:pStyle w:val="cjk"/>
              <w:spacing w:beforeLines="20" w:before="48" w:beforeAutospacing="0" w:after="0" w:line="180" w:lineRule="exact"/>
              <w:ind w:left="113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Return of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41"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Treasury Check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5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and Remittance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69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Data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27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國庫支票暨匯款資料退回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bookmarkStart w:id="0" w:name="tw-target-text2"/>
            <w:bookmarkEnd w:id="0"/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Financial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174" w:firstLine="69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Institution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85" w:firstLine="144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Changes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85" w:firstLine="13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金融機構異動</w:t>
            </w:r>
          </w:p>
          <w:p w:rsidR="0066590A" w:rsidRPr="0048614E" w:rsidRDefault="0066590A" w:rsidP="0032044E">
            <w:pPr>
              <w:pStyle w:val="cjk"/>
              <w:spacing w:before="0" w:beforeAutospacing="0" w:after="0" w:line="180" w:lineRule="exact"/>
              <w:ind w:leftChars="-6" w:left="286" w:hangingChars="150" w:hanging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 w:rsidR="0048614E"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Treasury Checks Remaining Uncashed</w:t>
            </w:r>
            <w:r w:rsidRPr="0048614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Chars="101" w:left="242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未兌國庫支票催領</w:t>
            </w:r>
          </w:p>
        </w:tc>
        <w:tc>
          <w:tcPr>
            <w:tcW w:w="1643" w:type="dxa"/>
            <w:tcBorders>
              <w:left w:val="nil"/>
              <w:bottom w:val="single" w:sz="4" w:space="0" w:color="auto"/>
            </w:tcBorders>
          </w:tcPr>
          <w:p w:rsidR="0066590A" w:rsidRPr="00256876" w:rsidRDefault="0066590A" w:rsidP="0032044E">
            <w:pPr>
              <w:pStyle w:val="cjk"/>
              <w:spacing w:beforeLines="20" w:before="48" w:beforeAutospacing="0" w:after="0" w:line="180" w:lineRule="exact"/>
              <w:ind w:left="9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Chars="91" w:left="21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Checks Issued and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Remittance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04"/>
              <w:rPr>
                <w:spacing w:val="-12"/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簽發及匯撥管制相關訊息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Chars="-7" w:left="233" w:hangingChars="125" w:hanging="25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Notice of Revenue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Refunded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373" w:hanging="1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收入退還通報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33" w:hanging="252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Annual Revenue 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15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Budget Distribution</w:t>
            </w:r>
          </w:p>
          <w:p w:rsidR="0066590A" w:rsidRPr="00256876" w:rsidRDefault="0066590A" w:rsidP="0032044E">
            <w:pPr>
              <w:pStyle w:val="cjk"/>
              <w:spacing w:before="0" w:beforeAutospacing="0" w:after="0" w:line="180" w:lineRule="exact"/>
              <w:ind w:left="233" w:hanging="57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歲入預算分配</w:t>
            </w:r>
            <w:r w:rsidRPr="0025687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</w:p>
        </w:tc>
      </w:tr>
      <w:tr w:rsidR="0066590A" w:rsidTr="00CB3394">
        <w:tc>
          <w:tcPr>
            <w:tcW w:w="1441" w:type="dxa"/>
          </w:tcPr>
          <w:p w:rsidR="0066590A" w:rsidRDefault="0066590A">
            <w:pPr>
              <w:spacing w:line="240" w:lineRule="exact"/>
            </w:pPr>
          </w:p>
        </w:tc>
        <w:tc>
          <w:tcPr>
            <w:tcW w:w="992" w:type="dxa"/>
          </w:tcPr>
          <w:p w:rsidR="0066590A" w:rsidRDefault="0066590A">
            <w:pPr>
              <w:spacing w:line="240" w:lineRule="exact"/>
            </w:pPr>
          </w:p>
        </w:tc>
        <w:tc>
          <w:tcPr>
            <w:tcW w:w="1276" w:type="dxa"/>
          </w:tcPr>
          <w:p w:rsidR="0066590A" w:rsidRDefault="0066590A">
            <w:pPr>
              <w:spacing w:line="240" w:lineRule="exact"/>
            </w:pPr>
          </w:p>
        </w:tc>
        <w:tc>
          <w:tcPr>
            <w:tcW w:w="1134" w:type="dxa"/>
          </w:tcPr>
          <w:p w:rsidR="00984C3F" w:rsidRPr="00B865EC" w:rsidRDefault="00984C3F" w:rsidP="00984C3F">
            <w:pPr>
              <w:widowControl/>
              <w:suppressAutoHyphens w:val="0"/>
              <w:spacing w:before="100" w:beforeAutospacing="1" w:line="278" w:lineRule="atLeast"/>
              <w:ind w:left="288" w:hangingChars="120" w:hanging="288"/>
              <w:rPr>
                <w:rFonts w:ascii="新細明體" w:eastAsia="新細明體" w:hAnsi="新細明體" w:cs="新細明體"/>
                <w:color w:val="000000"/>
                <w:kern w:val="0"/>
              </w:rPr>
            </w:pPr>
            <w:r w:rsidRPr="00B865EC">
              <w:rPr>
                <w:rFonts w:ascii="新細明體" w:eastAsia="新細明體" w:hAnsi="新細明體" w:cs="新細明體" w:hint="eastAsia"/>
                <w:color w:val="000000"/>
                <w:kern w:val="0"/>
              </w:rPr>
              <w:t xml:space="preserve">□ </w:t>
            </w:r>
            <w:r w:rsidRPr="00B865EC">
              <w:rPr>
                <w:rFonts w:eastAsia="新細明體" w:hint="eastAsia"/>
                <w:color w:val="000000"/>
                <w:kern w:val="0"/>
                <w:sz w:val="22"/>
                <w:szCs w:val="22"/>
              </w:rPr>
              <w:t>Add</w:t>
            </w:r>
            <w:r w:rsidRPr="00B865E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新增</w:t>
            </w:r>
          </w:p>
          <w:p w:rsidR="00984C3F" w:rsidRPr="00984C3F" w:rsidRDefault="00984C3F" w:rsidP="00984C3F">
            <w:pPr>
              <w:pStyle w:val="cjk"/>
              <w:spacing w:before="0" w:beforeAutospacing="0" w:after="0" w:line="278" w:lineRule="atLeast"/>
              <w:ind w:left="288" w:hangingChars="120" w:hanging="288"/>
            </w:pPr>
            <w:r w:rsidRPr="00B865EC">
              <w:rPr>
                <w:rFonts w:hint="eastAsia"/>
              </w:rPr>
              <w:t xml:space="preserve">□ </w:t>
            </w:r>
            <w:r w:rsidRPr="00984C3F">
              <w:rPr>
                <w:rFonts w:ascii="Times New Roman" w:hAnsi="Times New Roman" w:cs="Times New Roman" w:hint="eastAsia"/>
                <w:sz w:val="22"/>
                <w:szCs w:val="22"/>
              </w:rPr>
              <w:t>Cancel</w:t>
            </w:r>
            <w:r w:rsidRPr="00984C3F">
              <w:rPr>
                <w:rFonts w:ascii="標楷體" w:eastAsia="標楷體" w:hAnsi="標楷體" w:hint="eastAsia"/>
                <w:sz w:val="22"/>
                <w:szCs w:val="22"/>
              </w:rPr>
              <w:t>註銷</w:t>
            </w:r>
          </w:p>
          <w:p w:rsidR="0066590A" w:rsidRDefault="0066590A">
            <w:pPr>
              <w:spacing w:line="240" w:lineRule="exact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Chars="-6" w:left="2" w:hangingChars="8" w:hanging="16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Daily Statement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98" w:left="235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每日對帳單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92" w:hanging="4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6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Budget and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76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Payment Control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48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 xml:space="preserve">預算及支付管制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92" w:hanging="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相關訊息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Reconciliation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8" w:hanging="11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Statements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06" w:hanging="119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對帳回文單</w:t>
            </w:r>
          </w:p>
          <w:p w:rsidR="0066590A" w:rsidRDefault="0066590A" w:rsidP="0032044E">
            <w:pPr>
              <w:spacing w:line="180" w:lineRule="exact"/>
            </w:pP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="113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Return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1"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Treasury Check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5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and Remittance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69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Data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27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國庫支票暨匯款資料退回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Financial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74" w:firstLine="69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Institution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85" w:firstLine="144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Changes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85" w:firstLine="13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金融機構異動</w:t>
            </w:r>
          </w:p>
          <w:p w:rsidR="00B865EC" w:rsidRPr="0048614E" w:rsidRDefault="00B865EC" w:rsidP="0032044E">
            <w:pPr>
              <w:pStyle w:val="cjk"/>
              <w:spacing w:before="0" w:beforeAutospacing="0" w:after="0" w:line="180" w:lineRule="exact"/>
              <w:ind w:leftChars="-6" w:left="286" w:hangingChars="150" w:hanging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Treasury Checks Remaining Uncashed</w:t>
            </w:r>
            <w:r w:rsidRPr="0048614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</w:p>
          <w:p w:rsidR="0066590A" w:rsidRDefault="00B865EC" w:rsidP="0032044E">
            <w:pPr>
              <w:spacing w:line="180" w:lineRule="exact"/>
              <w:ind w:leftChars="101" w:left="242"/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未兌國庫支票催領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="9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91" w:left="21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Checks Issued and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Remittance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04"/>
              <w:rPr>
                <w:spacing w:val="-12"/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簽發及匯撥管制相關訊息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-7" w:left="233" w:hangingChars="125" w:hanging="25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Notice of Revenue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Refunded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73" w:hanging="1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收入退還通報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33" w:hanging="252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Annual Revenue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15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Budget Distribution</w:t>
            </w:r>
          </w:p>
          <w:p w:rsidR="0066590A" w:rsidRDefault="00B865EC" w:rsidP="0032044E">
            <w:pPr>
              <w:spacing w:line="180" w:lineRule="exact"/>
              <w:ind w:leftChars="73" w:left="175"/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歲入預算分配</w:t>
            </w:r>
          </w:p>
        </w:tc>
      </w:tr>
      <w:tr w:rsidR="00B865EC" w:rsidTr="00CB3394">
        <w:tc>
          <w:tcPr>
            <w:tcW w:w="1441" w:type="dxa"/>
          </w:tcPr>
          <w:p w:rsidR="00B865EC" w:rsidRDefault="00B865EC" w:rsidP="00B865EC">
            <w:pPr>
              <w:spacing w:line="240" w:lineRule="exact"/>
            </w:pPr>
          </w:p>
        </w:tc>
        <w:tc>
          <w:tcPr>
            <w:tcW w:w="992" w:type="dxa"/>
          </w:tcPr>
          <w:p w:rsidR="00B865EC" w:rsidRDefault="00B865EC" w:rsidP="00B865EC">
            <w:pPr>
              <w:spacing w:line="240" w:lineRule="exact"/>
            </w:pPr>
          </w:p>
        </w:tc>
        <w:tc>
          <w:tcPr>
            <w:tcW w:w="1276" w:type="dxa"/>
          </w:tcPr>
          <w:p w:rsidR="00B865EC" w:rsidRDefault="00B865EC" w:rsidP="00B865EC">
            <w:pPr>
              <w:spacing w:line="240" w:lineRule="exact"/>
            </w:pPr>
          </w:p>
        </w:tc>
        <w:tc>
          <w:tcPr>
            <w:tcW w:w="1134" w:type="dxa"/>
          </w:tcPr>
          <w:p w:rsidR="00984C3F" w:rsidRPr="00B865EC" w:rsidRDefault="00984C3F" w:rsidP="00984C3F">
            <w:pPr>
              <w:widowControl/>
              <w:suppressAutoHyphens w:val="0"/>
              <w:spacing w:before="100" w:beforeAutospacing="1" w:line="278" w:lineRule="atLeast"/>
              <w:ind w:left="288" w:hangingChars="120" w:hanging="288"/>
              <w:rPr>
                <w:rFonts w:ascii="新細明體" w:eastAsia="新細明體" w:hAnsi="新細明體" w:cs="新細明體"/>
                <w:color w:val="000000"/>
                <w:kern w:val="0"/>
              </w:rPr>
            </w:pPr>
            <w:r w:rsidRPr="00B865EC">
              <w:rPr>
                <w:rFonts w:ascii="新細明體" w:eastAsia="新細明體" w:hAnsi="新細明體" w:cs="新細明體" w:hint="eastAsia"/>
                <w:color w:val="000000"/>
                <w:kern w:val="0"/>
              </w:rPr>
              <w:t xml:space="preserve">□ </w:t>
            </w:r>
            <w:r w:rsidRPr="00B865EC">
              <w:rPr>
                <w:rFonts w:eastAsia="新細明體" w:hint="eastAsia"/>
                <w:color w:val="000000"/>
                <w:kern w:val="0"/>
                <w:sz w:val="22"/>
                <w:szCs w:val="22"/>
              </w:rPr>
              <w:t>Add</w:t>
            </w:r>
            <w:r w:rsidRPr="00B865EC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szCs w:val="22"/>
              </w:rPr>
              <w:t>新增</w:t>
            </w:r>
          </w:p>
          <w:p w:rsidR="00984C3F" w:rsidRPr="00984C3F" w:rsidRDefault="00984C3F" w:rsidP="00984C3F">
            <w:pPr>
              <w:pStyle w:val="cjk"/>
              <w:spacing w:before="0" w:beforeAutospacing="0" w:after="0" w:line="278" w:lineRule="atLeast"/>
              <w:ind w:left="288" w:hangingChars="120" w:hanging="288"/>
            </w:pPr>
            <w:r w:rsidRPr="00B865EC">
              <w:rPr>
                <w:rFonts w:hint="eastAsia"/>
              </w:rPr>
              <w:t xml:space="preserve">□ </w:t>
            </w:r>
            <w:r w:rsidRPr="00984C3F">
              <w:rPr>
                <w:rFonts w:ascii="Times New Roman" w:hAnsi="Times New Roman" w:cs="Times New Roman" w:hint="eastAsia"/>
                <w:sz w:val="22"/>
                <w:szCs w:val="22"/>
              </w:rPr>
              <w:t>Cancel</w:t>
            </w:r>
            <w:r w:rsidRPr="00984C3F">
              <w:rPr>
                <w:rFonts w:ascii="標楷體" w:eastAsia="標楷體" w:hAnsi="標楷體" w:hint="eastAsia"/>
                <w:sz w:val="22"/>
                <w:szCs w:val="22"/>
              </w:rPr>
              <w:t>註銷</w:t>
            </w:r>
          </w:p>
          <w:p w:rsidR="00B865EC" w:rsidRDefault="00B865EC" w:rsidP="00B865EC">
            <w:pPr>
              <w:spacing w:line="240" w:lineRule="exact"/>
            </w:pPr>
          </w:p>
        </w:tc>
        <w:tc>
          <w:tcPr>
            <w:tcW w:w="1843" w:type="dxa"/>
            <w:tcBorders>
              <w:top w:val="single" w:sz="4" w:space="0" w:color="auto"/>
              <w:right w:val="nil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Chars="-6" w:left="2" w:hangingChars="8" w:hanging="16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Daily Statement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98" w:left="235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每日對帳單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92" w:hanging="4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6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Budget and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76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Payment Control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74" w:firstLine="148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 xml:space="preserve">預算及支付管制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92" w:hanging="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相關訊息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Reconciliation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8" w:hanging="112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Statements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06" w:hanging="119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對帳回文單</w:t>
            </w:r>
          </w:p>
          <w:p w:rsidR="00B865EC" w:rsidRDefault="00B865EC" w:rsidP="0032044E">
            <w:pPr>
              <w:spacing w:line="180" w:lineRule="exact"/>
            </w:pPr>
          </w:p>
        </w:tc>
        <w:tc>
          <w:tcPr>
            <w:tcW w:w="1759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="113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Return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1" w:hanging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Treasury Check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5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and Remittance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69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Data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27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國庫支票暨匯款資料退回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1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Financial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174" w:firstLine="69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Institution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85" w:firstLine="144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Changes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85" w:firstLine="13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金融機構異動</w:t>
            </w:r>
          </w:p>
          <w:p w:rsidR="00B865EC" w:rsidRPr="0048614E" w:rsidRDefault="00B865EC" w:rsidP="0032044E">
            <w:pPr>
              <w:pStyle w:val="cjk"/>
              <w:spacing w:before="0" w:beforeAutospacing="0" w:after="0" w:line="180" w:lineRule="exact"/>
              <w:ind w:leftChars="-6" w:left="286" w:hangingChars="150" w:hanging="30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Treasury Checks Remaining Uncashed</w:t>
            </w:r>
            <w:r w:rsidRPr="0048614E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</w:p>
          <w:p w:rsidR="00B865EC" w:rsidRDefault="00B865EC" w:rsidP="0032044E">
            <w:pPr>
              <w:spacing w:line="180" w:lineRule="exact"/>
              <w:ind w:leftChars="101" w:left="242"/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未兌國庫支票催領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</w:tcBorders>
          </w:tcPr>
          <w:p w:rsidR="00B865EC" w:rsidRPr="00256876" w:rsidRDefault="00B865EC" w:rsidP="0032044E">
            <w:pPr>
              <w:pStyle w:val="cjk"/>
              <w:spacing w:beforeLines="20" w:before="48" w:beforeAutospacing="0" w:after="0" w:line="180" w:lineRule="exact"/>
              <w:ind w:left="93" w:hanging="113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Related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Information of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91" w:left="218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Checks Issued and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Remittance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04"/>
              <w:rPr>
                <w:spacing w:val="-12"/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簽發及匯撥管制相關訊息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Chars="-7" w:left="233" w:hangingChars="125" w:hanging="250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Notice of Revenue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45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Refunded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373" w:hanging="170"/>
              <w:rPr>
                <w:sz w:val="20"/>
                <w:szCs w:val="20"/>
              </w:rPr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收入退還通報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33" w:hanging="252"/>
              <w:rPr>
                <w:sz w:val="20"/>
                <w:szCs w:val="20"/>
              </w:rPr>
            </w:pPr>
            <w:r w:rsidRPr="00256876">
              <w:rPr>
                <w:rFonts w:hint="eastAsia"/>
                <w:sz w:val="20"/>
                <w:szCs w:val="20"/>
              </w:rPr>
              <w:t xml:space="preserve">□ </w:t>
            </w: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Annual Revenue </w:t>
            </w:r>
          </w:p>
          <w:p w:rsidR="00B865EC" w:rsidRPr="00256876" w:rsidRDefault="00B865EC" w:rsidP="0032044E">
            <w:pPr>
              <w:pStyle w:val="cjk"/>
              <w:spacing w:before="0" w:beforeAutospacing="0" w:after="0" w:line="180" w:lineRule="exact"/>
              <w:ind w:left="215"/>
              <w:rPr>
                <w:sz w:val="20"/>
                <w:szCs w:val="20"/>
              </w:rPr>
            </w:pPr>
            <w:r w:rsidRPr="00256876">
              <w:rPr>
                <w:rFonts w:ascii="Times New Roman" w:hAnsi="Times New Roman" w:cs="Times New Roman" w:hint="eastAsia"/>
                <w:sz w:val="20"/>
                <w:szCs w:val="20"/>
              </w:rPr>
              <w:t>Budget Distribution</w:t>
            </w:r>
          </w:p>
          <w:p w:rsidR="00B865EC" w:rsidRDefault="00B865EC" w:rsidP="0032044E">
            <w:pPr>
              <w:spacing w:line="180" w:lineRule="exact"/>
              <w:ind w:leftChars="79" w:left="190"/>
            </w:pPr>
            <w:r w:rsidRPr="00256876">
              <w:rPr>
                <w:rFonts w:ascii="標楷體" w:eastAsia="標楷體" w:hAnsi="標楷體" w:hint="eastAsia"/>
                <w:spacing w:val="-12"/>
                <w:sz w:val="20"/>
                <w:szCs w:val="20"/>
              </w:rPr>
              <w:t>歲入預算分配</w:t>
            </w:r>
          </w:p>
        </w:tc>
        <w:bookmarkStart w:id="1" w:name="_GoBack"/>
        <w:bookmarkEnd w:id="1"/>
      </w:tr>
      <w:tr w:rsidR="00984C3F" w:rsidTr="00BE4EB9">
        <w:trPr>
          <w:trHeight w:val="1022"/>
        </w:trPr>
        <w:tc>
          <w:tcPr>
            <w:tcW w:w="1441" w:type="dxa"/>
          </w:tcPr>
          <w:p w:rsidR="00984C3F" w:rsidRDefault="00984C3F" w:rsidP="00BE4EB9">
            <w:pPr>
              <w:pStyle w:val="HTML"/>
              <w:spacing w:beforeLines="10" w:before="24" w:line="200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 xml:space="preserve">Applicant Signature </w:t>
            </w:r>
          </w:p>
          <w:p w:rsidR="00984C3F" w:rsidRPr="00984C3F" w:rsidRDefault="00984C3F" w:rsidP="00BE4EB9">
            <w:pPr>
              <w:pStyle w:val="cjk"/>
              <w:spacing w:before="0" w:beforeAutospacing="0"/>
              <w:jc w:val="center"/>
              <w:rPr>
                <w:w w:val="90"/>
              </w:rPr>
            </w:pPr>
            <w:r w:rsidRPr="00984C3F">
              <w:rPr>
                <w:rFonts w:ascii="標楷體" w:eastAsia="標楷體" w:hAnsi="標楷體" w:hint="eastAsia"/>
                <w:w w:val="90"/>
                <w:sz w:val="26"/>
                <w:szCs w:val="26"/>
              </w:rPr>
              <w:t>申請人簽章</w:t>
            </w:r>
          </w:p>
        </w:tc>
        <w:tc>
          <w:tcPr>
            <w:tcW w:w="3402" w:type="dxa"/>
            <w:gridSpan w:val="3"/>
          </w:tcPr>
          <w:p w:rsidR="00984C3F" w:rsidRDefault="00984C3F" w:rsidP="00984C3F">
            <w:pPr>
              <w:pStyle w:val="cjk"/>
              <w:spacing w:after="0"/>
            </w:pPr>
          </w:p>
        </w:tc>
        <w:tc>
          <w:tcPr>
            <w:tcW w:w="2268" w:type="dxa"/>
            <w:gridSpan w:val="2"/>
          </w:tcPr>
          <w:p w:rsidR="00984C3F" w:rsidRDefault="00984C3F" w:rsidP="00BE4EB9">
            <w:pPr>
              <w:pStyle w:val="cjk"/>
              <w:spacing w:beforeLines="10" w:before="24" w:beforeAutospacing="0" w:after="0" w:line="200" w:lineRule="exact"/>
              <w:ind w:left="318"/>
            </w:pPr>
            <w:r>
              <w:rPr>
                <w:rFonts w:ascii="Times New Roman" w:hAnsi="Times New Roman" w:cs="Times New Roman" w:hint="eastAsia"/>
                <w:sz w:val="22"/>
                <w:szCs w:val="22"/>
              </w:rPr>
              <w:t>Signature of Accountant or Head of Agency</w:t>
            </w:r>
          </w:p>
          <w:p w:rsidR="00984C3F" w:rsidRPr="00BE4EB9" w:rsidRDefault="00984C3F" w:rsidP="00BE4EB9">
            <w:pPr>
              <w:pStyle w:val="cjk"/>
              <w:spacing w:before="0" w:beforeAutospacing="0" w:after="0" w:line="240" w:lineRule="exact"/>
              <w:jc w:val="center"/>
            </w:pPr>
            <w:r w:rsidRPr="00BE4EB9">
              <w:rPr>
                <w:rFonts w:ascii="標楷體" w:eastAsia="標楷體" w:hAnsi="標楷體" w:hint="eastAsia"/>
                <w:sz w:val="26"/>
                <w:szCs w:val="26"/>
              </w:rPr>
              <w:t>主辦會計人員或</w:t>
            </w:r>
          </w:p>
          <w:p w:rsidR="00984C3F" w:rsidRPr="00984C3F" w:rsidRDefault="00984C3F" w:rsidP="00BE4EB9">
            <w:pPr>
              <w:pStyle w:val="cjk"/>
              <w:spacing w:before="0" w:beforeAutospacing="0" w:after="0" w:line="240" w:lineRule="exact"/>
              <w:jc w:val="center"/>
            </w:pPr>
            <w:r w:rsidRPr="00BE4EB9">
              <w:rPr>
                <w:rFonts w:ascii="標楷體" w:eastAsia="標楷體" w:hAnsi="標楷體" w:hint="eastAsia"/>
                <w:sz w:val="26"/>
                <w:szCs w:val="26"/>
              </w:rPr>
              <w:t>機關長官簽證</w:t>
            </w:r>
          </w:p>
        </w:tc>
        <w:tc>
          <w:tcPr>
            <w:tcW w:w="2977" w:type="dxa"/>
            <w:gridSpan w:val="2"/>
          </w:tcPr>
          <w:p w:rsidR="00984C3F" w:rsidRDefault="00984C3F" w:rsidP="00984C3F">
            <w:pPr>
              <w:spacing w:line="240" w:lineRule="exact"/>
            </w:pPr>
          </w:p>
        </w:tc>
      </w:tr>
    </w:tbl>
    <w:p w:rsidR="00BE4EB9" w:rsidRPr="00BE4EB9" w:rsidRDefault="00BE4EB9" w:rsidP="00BE4EB9">
      <w:pPr>
        <w:widowControl/>
        <w:suppressAutoHyphens w:val="0"/>
        <w:spacing w:line="240" w:lineRule="exact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eastAsia="新細明體" w:hint="eastAsia"/>
          <w:color w:val="000000"/>
          <w:kern w:val="0"/>
          <w:sz w:val="22"/>
          <w:szCs w:val="22"/>
        </w:rPr>
        <w:t>Notes:</w:t>
      </w:r>
    </w:p>
    <w:p w:rsidR="00BE4EB9" w:rsidRPr="00BE4EB9" w:rsidRDefault="00BE4EB9" w:rsidP="00BE4EB9">
      <w:pPr>
        <w:widowControl/>
        <w:suppressAutoHyphens w:val="0"/>
        <w:spacing w:line="240" w:lineRule="exact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備註：</w:t>
      </w:r>
    </w:p>
    <w:p w:rsidR="00BE4EB9" w:rsidRPr="00BE4EB9" w:rsidRDefault="00BE4EB9" w:rsidP="00BE4EB9">
      <w:pPr>
        <w:widowControl/>
        <w:suppressAutoHyphens w:val="0"/>
        <w:spacing w:line="240" w:lineRule="exact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一、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Electronic payment agencies should use electronic payment system to apply for change.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Chars="169" w:left="406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電子支付作業機關請利用國庫電子支付系統辦理異動申請。</w:t>
      </w:r>
    </w:p>
    <w:p w:rsidR="00BE4EB9" w:rsidRPr="00BE4EB9" w:rsidRDefault="00BE4EB9" w:rsidP="00BE4EB9">
      <w:pPr>
        <w:widowControl/>
        <w:suppressAutoHyphens w:val="0"/>
        <w:spacing w:line="240" w:lineRule="exact"/>
        <w:rPr>
          <w:rFonts w:ascii="新細明體" w:eastAsia="新細明體" w:hAnsi="新細明體" w:cs="新細明體"/>
          <w:color w:val="000000"/>
          <w:kern w:val="0"/>
        </w:rPr>
      </w:pPr>
      <w:bookmarkStart w:id="2" w:name="tw-target-text3"/>
      <w:bookmarkStart w:id="3" w:name="tw-target-text4"/>
      <w:bookmarkEnd w:id="2"/>
      <w:bookmarkEnd w:id="3"/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二、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Non-electronic payment agencies should mail application or deliver it to the NTA.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Chars="169" w:left="406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非電子支付作業機關請將申請書郵寄或遞送至本署辦理。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="454" w:hanging="454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三、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 xml:space="preserve">Please download and print blank forms from the NTA website (www.nta.gov.tw) / Report of Administration/ Treasury Disbursement Management /Disbursement Operation Theme/ Disbursement Operation Inquiry Theme/ Treasury Disbursement Management Inquiry Theme/ Business Promotion and Form Download of Disbursement Operation. 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="408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空白表格請至本署網站（</w:t>
      </w:r>
      <w:hyperlink r:id="rId6" w:history="1">
        <w:r w:rsidRPr="00BE4EB9">
          <w:rPr>
            <w:rFonts w:eastAsia="新細明體" w:hint="eastAsia"/>
            <w:color w:val="0000FF"/>
            <w:kern w:val="0"/>
            <w:sz w:val="22"/>
            <w:szCs w:val="22"/>
            <w:u w:val="single"/>
          </w:rPr>
          <w:t>www.nta.gov.tw</w:t>
        </w:r>
      </w:hyperlink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）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  <w:lang w:eastAsia="zh-HK"/>
        </w:rPr>
        <w:t>業務導覽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  <w:lang w:eastAsia="zh-HK"/>
        </w:rPr>
        <w:t>國庫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支付業務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支付業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  <w:lang w:eastAsia="zh-HK"/>
        </w:rPr>
        <w:t>務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專區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支付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  <w:lang w:eastAsia="zh-HK"/>
        </w:rPr>
        <w:t>作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業查詢專區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國庫支付業務查詢專區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/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支付業務宣導資料及表格下載，下載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  <w:lang w:eastAsia="zh-HK"/>
        </w:rPr>
        <w:t>及列印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。</w:t>
      </w:r>
    </w:p>
    <w:p w:rsidR="00BE4EB9" w:rsidRPr="00BE4EB9" w:rsidRDefault="00BE4EB9" w:rsidP="00BE4EB9">
      <w:pPr>
        <w:widowControl/>
        <w:suppressAutoHyphens w:val="0"/>
        <w:spacing w:line="240" w:lineRule="exact"/>
        <w:rPr>
          <w:rFonts w:ascii="新細明體" w:eastAsia="新細明體" w:hAnsi="新細明體" w:cs="新細明體"/>
          <w:color w:val="000000"/>
          <w:kern w:val="0"/>
        </w:rPr>
      </w:pPr>
      <w:bookmarkStart w:id="4" w:name="tw-target-text7"/>
      <w:bookmarkEnd w:id="4"/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四、</w:t>
      </w:r>
      <w:r w:rsidRPr="00BE4EB9">
        <w:rPr>
          <w:rFonts w:eastAsia="新細明體"/>
          <w:color w:val="000000"/>
          <w:kern w:val="0"/>
          <w:sz w:val="22"/>
          <w:szCs w:val="22"/>
        </w:rPr>
        <w:t>“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Revenue Refunded Notification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”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 xml:space="preserve"> refers to authorization to receive summarized information of block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="482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eastAsia="新細明體" w:hint="eastAsia"/>
          <w:color w:val="000000"/>
          <w:kern w:val="0"/>
          <w:sz w:val="22"/>
          <w:szCs w:val="22"/>
        </w:rPr>
        <w:t>revenue refunded and is only for the Financial Supervisory Commission (Insurance Bureau, Banking Bureau) and the NTA.</w:t>
      </w:r>
    </w:p>
    <w:p w:rsidR="00BE4EB9" w:rsidRPr="00BE4EB9" w:rsidRDefault="00BE4EB9" w:rsidP="00BE4EB9">
      <w:pPr>
        <w:widowControl/>
        <w:suppressAutoHyphens w:val="0"/>
        <w:spacing w:line="240" w:lineRule="exact"/>
        <w:ind w:left="826" w:hanging="454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「收入退還通報」係指接收大額收入退還彙總資訊之權限，僅限金融監督管理委員會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(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保險局、銀</w:t>
      </w:r>
    </w:p>
    <w:p w:rsidR="001E037F" w:rsidRPr="0032044E" w:rsidRDefault="00BE4EB9" w:rsidP="0032044E">
      <w:pPr>
        <w:widowControl/>
        <w:suppressAutoHyphens w:val="0"/>
        <w:spacing w:line="240" w:lineRule="exact"/>
        <w:ind w:left="794" w:hanging="340"/>
        <w:rPr>
          <w:rFonts w:ascii="新細明體" w:eastAsia="新細明體" w:hAnsi="新細明體" w:cs="新細明體"/>
          <w:color w:val="000000"/>
          <w:kern w:val="0"/>
        </w:rPr>
      </w:pP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行局</w:t>
      </w:r>
      <w:r w:rsidRPr="00BE4EB9">
        <w:rPr>
          <w:rFonts w:eastAsia="新細明體" w:hint="eastAsia"/>
          <w:color w:val="000000"/>
          <w:kern w:val="0"/>
          <w:sz w:val="22"/>
          <w:szCs w:val="22"/>
        </w:rPr>
        <w:t>)</w:t>
      </w:r>
      <w:r w:rsidRPr="00BE4EB9">
        <w:rPr>
          <w:rFonts w:ascii="標楷體" w:eastAsia="標楷體" w:hAnsi="標楷體" w:cs="新細明體" w:hint="eastAsia"/>
          <w:color w:val="000000"/>
          <w:kern w:val="0"/>
          <w:sz w:val="22"/>
          <w:szCs w:val="22"/>
        </w:rPr>
        <w:t>及本署。</w:t>
      </w:r>
    </w:p>
    <w:sectPr w:rsidR="001E037F" w:rsidRPr="0032044E">
      <w:pgSz w:w="11906" w:h="16838"/>
      <w:pgMar w:top="567" w:right="1021" w:bottom="283" w:left="102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33F" w:rsidRDefault="00CD033F" w:rsidP="00CB3394">
      <w:r>
        <w:separator/>
      </w:r>
    </w:p>
  </w:endnote>
  <w:endnote w:type="continuationSeparator" w:id="0">
    <w:p w:rsidR="00CD033F" w:rsidRDefault="00CD033F" w:rsidP="00CB3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OpenSymbol;Arial Unicode MS">
    <w:panose1 w:val="00000000000000000000"/>
    <w:charset w:val="0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Mono;Courier New"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33F" w:rsidRDefault="00CD033F" w:rsidP="00CB3394">
      <w:r>
        <w:separator/>
      </w:r>
    </w:p>
  </w:footnote>
  <w:footnote w:type="continuationSeparator" w:id="0">
    <w:p w:rsidR="00CD033F" w:rsidRDefault="00CD033F" w:rsidP="00CB3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C47716"/>
    <w:rsid w:val="001E037F"/>
    <w:rsid w:val="00256876"/>
    <w:rsid w:val="00300D52"/>
    <w:rsid w:val="0032044E"/>
    <w:rsid w:val="0045388D"/>
    <w:rsid w:val="0048614E"/>
    <w:rsid w:val="0066590A"/>
    <w:rsid w:val="00983FEB"/>
    <w:rsid w:val="00984C3F"/>
    <w:rsid w:val="00B865EC"/>
    <w:rsid w:val="00BE4EB9"/>
    <w:rsid w:val="00C47716"/>
    <w:rsid w:val="00CB3394"/>
    <w:rsid w:val="00CD033F"/>
    <w:rsid w:val="00FE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D648801-4974-4F0F-A6DC-27D8C36D0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新細明體;PMingLiU" w:hAnsi="Times New Roman" w:cs="Times New Roman"/>
      <w:kern w:val="2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3">
    <w:name w:val="網際網路連結"/>
    <w:basedOn w:val="a0"/>
    <w:rPr>
      <w:color w:val="0000FF"/>
      <w:u w:val="single"/>
    </w:rPr>
  </w:style>
  <w:style w:type="character" w:customStyle="1" w:styleId="a4">
    <w:name w:val="訪問過的網際網路連結"/>
    <w:basedOn w:val="a0"/>
    <w:rPr>
      <w:color w:val="800080"/>
      <w:u w:val="single"/>
    </w:rPr>
  </w:style>
  <w:style w:type="character" w:customStyle="1" w:styleId="1">
    <w:name w:val="項目符號1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a5">
    <w:name w:val="編號字元"/>
    <w:qFormat/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;Arial" w:eastAsia="微軟正黑體" w:hAnsi="Liberation Sans;Arial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qFormat/>
    <w:pPr>
      <w:suppressLineNumbers/>
    </w:pPr>
    <w:rPr>
      <w:rFonts w:cs="Mangal"/>
    </w:rPr>
  </w:style>
  <w:style w:type="paragraph" w:styleId="ab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qFormat/>
    <w:rPr>
      <w:rFonts w:ascii="Arial" w:hAnsi="Arial" w:cs="Arial"/>
      <w:sz w:val="18"/>
      <w:szCs w:val="18"/>
    </w:rPr>
  </w:style>
  <w:style w:type="paragraph" w:customStyle="1" w:styleId="ae">
    <w:name w:val="表格內容"/>
    <w:basedOn w:val="a"/>
    <w:qFormat/>
    <w:pPr>
      <w:suppressLineNumbers/>
    </w:pPr>
  </w:style>
  <w:style w:type="paragraph" w:customStyle="1" w:styleId="af">
    <w:name w:val="表格標題"/>
    <w:basedOn w:val="ae"/>
    <w:qFormat/>
    <w:pPr>
      <w:jc w:val="center"/>
    </w:pPr>
    <w:rPr>
      <w:b/>
      <w:bCs/>
    </w:rPr>
  </w:style>
  <w:style w:type="paragraph" w:customStyle="1" w:styleId="af0">
    <w:name w:val="已先格式設定文字"/>
    <w:basedOn w:val="a"/>
    <w:qFormat/>
    <w:rPr>
      <w:rFonts w:ascii="Liberation Mono;Courier New" w:eastAsia="細明體" w:hAnsi="Liberation Mono;Courier New" w:cs="Liberation Mono;Courier New"/>
      <w:sz w:val="20"/>
      <w:szCs w:val="20"/>
    </w:rPr>
  </w:style>
  <w:style w:type="paragraph" w:customStyle="1" w:styleId="DocumentMap">
    <w:name w:val="DocumentMap"/>
    <w:qFormat/>
    <w:rPr>
      <w:rFonts w:ascii="Times New Roman" w:hAnsi="Times New Roman" w:cs="Times New Roman"/>
      <w:szCs w:val="20"/>
      <w:lang w:bidi="ar-SA"/>
    </w:rPr>
  </w:style>
  <w:style w:type="table" w:styleId="af1">
    <w:name w:val="Table Grid"/>
    <w:basedOn w:val="a1"/>
    <w:uiPriority w:val="39"/>
    <w:rsid w:val="001E03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jk">
    <w:name w:val="cjk"/>
    <w:basedOn w:val="a"/>
    <w:rsid w:val="001E037F"/>
    <w:pPr>
      <w:widowControl/>
      <w:suppressAutoHyphens w:val="0"/>
      <w:spacing w:before="100" w:beforeAutospacing="1" w:after="142" w:line="288" w:lineRule="auto"/>
    </w:pPr>
    <w:rPr>
      <w:rFonts w:ascii="新細明體" w:eastAsia="新細明體" w:hAnsi="新細明體" w:cs="新細明體"/>
      <w:color w:val="000000"/>
      <w:kern w:val="0"/>
    </w:rPr>
  </w:style>
  <w:style w:type="paragraph" w:styleId="HTML">
    <w:name w:val="HTML Preformatted"/>
    <w:basedOn w:val="a"/>
    <w:link w:val="HTML0"/>
    <w:uiPriority w:val="99"/>
    <w:semiHidden/>
    <w:unhideWhenUsed/>
    <w:rsid w:val="00984C3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細明體" w:eastAsia="細明體" w:hAnsi="細明體" w:cs="細明體"/>
      <w:color w:val="000000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984C3F"/>
    <w:rPr>
      <w:rFonts w:ascii="細明體" w:eastAsia="細明體" w:hAnsi="細明體" w:cs="細明體"/>
      <w:color w:val="000000"/>
      <w:sz w:val="24"/>
      <w:lang w:bidi="ar-SA"/>
    </w:rPr>
  </w:style>
  <w:style w:type="character" w:styleId="af2">
    <w:name w:val="Hyperlink"/>
    <w:basedOn w:val="a0"/>
    <w:uiPriority w:val="99"/>
    <w:semiHidden/>
    <w:unhideWhenUsed/>
    <w:rsid w:val="00BE4E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ta.gov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中央政府各機關電子郵件信箱申請書</dc:title>
  <dc:subject>中央政府各機關電子郵件信箱申請書</dc:subject>
  <dc:creator>國庫署支付管理組</dc:creator>
  <cp:keywords>電子郵件</cp:keywords>
  <dc:description/>
  <cp:lastModifiedBy>盧淑貞</cp:lastModifiedBy>
  <cp:revision>70</cp:revision>
  <cp:lastPrinted>2023-02-01T01:22:00Z</cp:lastPrinted>
  <dcterms:created xsi:type="dcterms:W3CDTF">2016-07-28T15:07:00Z</dcterms:created>
  <dcterms:modified xsi:type="dcterms:W3CDTF">2023-02-01T01:22:00Z</dcterms:modified>
  <dc:language>zh-TW</dc:language>
</cp:coreProperties>
</file>